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05B5" w14:textId="77777777" w:rsidR="00EB43AC" w:rsidRPr="00B26FF1" w:rsidRDefault="00663193" w:rsidP="00763BA1">
      <w:pPr>
        <w:pStyle w:val="NoSpacing"/>
        <w:spacing w:line="20" w:lineRule="atLeast"/>
        <w:jc w:val="center"/>
        <w:rPr>
          <w:rFonts w:ascii="Times New Roman" w:hAnsi="Times New Roman" w:cs="Times New Roman"/>
          <w:b/>
        </w:rPr>
      </w:pPr>
      <w:r w:rsidRPr="00B26FF1">
        <w:rPr>
          <w:rFonts w:ascii="Times New Roman" w:hAnsi="Times New Roman" w:cs="Times New Roman"/>
          <w:b/>
        </w:rPr>
        <w:t>Sub-recipient</w:t>
      </w:r>
      <w:r w:rsidR="00EB43AC" w:rsidRPr="00B26FF1">
        <w:rPr>
          <w:rFonts w:ascii="Times New Roman" w:hAnsi="Times New Roman" w:cs="Times New Roman"/>
          <w:b/>
        </w:rPr>
        <w:t xml:space="preserve"> Agreement</w:t>
      </w:r>
    </w:p>
    <w:p w14:paraId="1FDBDF47" w14:textId="76B12E0D" w:rsidR="005578E5" w:rsidRPr="00B26FF1" w:rsidRDefault="00080361" w:rsidP="00763BA1">
      <w:pPr>
        <w:pStyle w:val="NoSpacing"/>
        <w:spacing w:line="20" w:lineRule="atLeast"/>
        <w:jc w:val="center"/>
        <w:rPr>
          <w:rFonts w:ascii="Times New Roman" w:hAnsi="Times New Roman" w:cs="Times New Roman"/>
          <w:b/>
        </w:rPr>
      </w:pPr>
      <w:r>
        <w:rPr>
          <w:rFonts w:ascii="Times New Roman" w:hAnsi="Times New Roman" w:cs="Times New Roman"/>
          <w:b/>
        </w:rPr>
        <w:t>LOUISIANA PAROLE PROJECT</w:t>
      </w:r>
    </w:p>
    <w:p w14:paraId="51115745" w14:textId="06409C44" w:rsidR="00C34091" w:rsidRPr="00B26FF1" w:rsidRDefault="00136137" w:rsidP="00763BA1">
      <w:pPr>
        <w:pStyle w:val="NoSpacing"/>
        <w:spacing w:line="20" w:lineRule="atLeast"/>
        <w:jc w:val="center"/>
        <w:rPr>
          <w:rFonts w:ascii="Times New Roman" w:hAnsi="Times New Roman" w:cs="Times New Roman"/>
          <w:b/>
        </w:rPr>
      </w:pPr>
      <w:r w:rsidRPr="00B26FF1">
        <w:rPr>
          <w:rFonts w:ascii="Times New Roman" w:hAnsi="Times New Roman" w:cs="Times New Roman"/>
          <w:b/>
        </w:rPr>
        <w:t>EBR ARP Program</w:t>
      </w:r>
    </w:p>
    <w:p w14:paraId="214DDFEA" w14:textId="77777777" w:rsidR="00D304B0" w:rsidRPr="00B26FF1" w:rsidRDefault="00D304B0" w:rsidP="00763BA1">
      <w:pPr>
        <w:spacing w:line="20" w:lineRule="atLeast"/>
        <w:jc w:val="both"/>
        <w:rPr>
          <w:rFonts w:ascii="Times New Roman" w:hAnsi="Times New Roman" w:cs="Times New Roman"/>
        </w:rPr>
      </w:pPr>
      <w:r w:rsidRPr="00B26FF1">
        <w:rPr>
          <w:rFonts w:ascii="Times New Roman" w:hAnsi="Times New Roman" w:cs="Times New Roman"/>
        </w:rPr>
        <w:tab/>
      </w:r>
    </w:p>
    <w:p w14:paraId="4393D26C" w14:textId="23F89759" w:rsidR="00D304B0" w:rsidRPr="00B26FF1" w:rsidRDefault="00D304B0" w:rsidP="00763BA1">
      <w:pPr>
        <w:pStyle w:val="NoSpacing"/>
        <w:spacing w:after="200" w:line="20" w:lineRule="atLeast"/>
        <w:rPr>
          <w:rFonts w:ascii="Times New Roman" w:hAnsi="Times New Roman" w:cs="Times New Roman"/>
        </w:rPr>
      </w:pPr>
      <w:r w:rsidRPr="00B26FF1">
        <w:rPr>
          <w:rFonts w:ascii="Times New Roman" w:hAnsi="Times New Roman" w:cs="Times New Roman"/>
        </w:rPr>
        <w:t>THIS AGREEMENT e</w:t>
      </w:r>
      <w:r w:rsidR="00260359" w:rsidRPr="00B26FF1">
        <w:rPr>
          <w:rFonts w:ascii="Times New Roman" w:hAnsi="Times New Roman" w:cs="Times New Roman"/>
        </w:rPr>
        <w:t>ffective</w:t>
      </w:r>
      <w:r w:rsidR="005578E5" w:rsidRPr="00B26FF1">
        <w:rPr>
          <w:rFonts w:ascii="Times New Roman" w:hAnsi="Times New Roman" w:cs="Times New Roman"/>
        </w:rPr>
        <w:t xml:space="preserve"> this</w:t>
      </w:r>
      <w:r w:rsidRPr="00B26FF1">
        <w:rPr>
          <w:rFonts w:ascii="Times New Roman" w:hAnsi="Times New Roman" w:cs="Times New Roman"/>
        </w:rPr>
        <w:t xml:space="preserve"> </w:t>
      </w:r>
      <w:r w:rsidR="00C837FD">
        <w:rPr>
          <w:rFonts w:ascii="Times New Roman" w:hAnsi="Times New Roman" w:cs="Times New Roman"/>
        </w:rPr>
        <w:t>August 1</w:t>
      </w:r>
      <w:r w:rsidR="00C837FD" w:rsidRPr="00763BA1">
        <w:rPr>
          <w:rFonts w:ascii="Times New Roman" w:hAnsi="Times New Roman" w:cs="Times New Roman"/>
          <w:vertAlign w:val="superscript"/>
        </w:rPr>
        <w:t>st</w:t>
      </w:r>
      <w:r w:rsidR="00C837FD">
        <w:rPr>
          <w:rFonts w:ascii="Times New Roman" w:hAnsi="Times New Roman" w:cs="Times New Roman"/>
        </w:rPr>
        <w:t xml:space="preserve"> </w:t>
      </w:r>
      <w:r w:rsidR="00A54FD6" w:rsidRPr="00B26FF1">
        <w:rPr>
          <w:rFonts w:ascii="Times New Roman" w:hAnsi="Times New Roman" w:cs="Times New Roman"/>
        </w:rPr>
        <w:t>day of</w:t>
      </w:r>
      <w:r w:rsidR="00C837FD">
        <w:rPr>
          <w:rFonts w:ascii="Times New Roman" w:hAnsi="Times New Roman" w:cs="Times New Roman"/>
        </w:rPr>
        <w:t xml:space="preserve"> 2023 </w:t>
      </w:r>
      <w:r w:rsidRPr="00B26FF1">
        <w:rPr>
          <w:rFonts w:ascii="Times New Roman" w:hAnsi="Times New Roman" w:cs="Times New Roman"/>
        </w:rPr>
        <w:t xml:space="preserve">by and between the City of Baton Rouge-Parish of East Baton Rouge (herein called the “City-Parish”) </w:t>
      </w:r>
      <w:r w:rsidR="00D8563A" w:rsidRPr="00B26FF1">
        <w:rPr>
          <w:rFonts w:ascii="Times New Roman" w:hAnsi="Times New Roman" w:cs="Times New Roman"/>
        </w:rPr>
        <w:t>and</w:t>
      </w:r>
      <w:r w:rsidR="00BA7E54" w:rsidRPr="00B26FF1">
        <w:rPr>
          <w:rFonts w:ascii="Times New Roman" w:hAnsi="Times New Roman" w:cs="Times New Roman"/>
          <w:u w:val="single"/>
        </w:rPr>
        <w:t xml:space="preserve"> </w:t>
      </w:r>
      <w:r w:rsidR="002F003E">
        <w:rPr>
          <w:rFonts w:ascii="Times New Roman" w:hAnsi="Times New Roman" w:cs="Times New Roman"/>
          <w:b/>
          <w:u w:val="single"/>
        </w:rPr>
        <w:t xml:space="preserve">Louisiana Parole Project (LPP) </w:t>
      </w:r>
      <w:r w:rsidRPr="00B26FF1">
        <w:rPr>
          <w:rFonts w:ascii="Times New Roman" w:hAnsi="Times New Roman" w:cs="Times New Roman"/>
        </w:rPr>
        <w:t>herein called the “</w:t>
      </w:r>
      <w:r w:rsidR="00260359" w:rsidRPr="00B26FF1">
        <w:rPr>
          <w:rFonts w:ascii="Times New Roman" w:hAnsi="Times New Roman" w:cs="Times New Roman"/>
        </w:rPr>
        <w:t>Subrecipient</w:t>
      </w:r>
      <w:r w:rsidRPr="00B26FF1">
        <w:rPr>
          <w:rFonts w:ascii="Times New Roman" w:hAnsi="Times New Roman" w:cs="Times New Roman"/>
        </w:rPr>
        <w:t>”)</w:t>
      </w:r>
      <w:r w:rsidR="00663193" w:rsidRPr="00B26FF1">
        <w:rPr>
          <w:rFonts w:ascii="Times New Roman" w:hAnsi="Times New Roman" w:cs="Times New Roman"/>
        </w:rPr>
        <w:t xml:space="preserve"> and identified as Grant</w:t>
      </w:r>
      <w:r w:rsidR="00663193" w:rsidRPr="00B26FF1">
        <w:rPr>
          <w:rFonts w:ascii="Times New Roman" w:hAnsi="Times New Roman" w:cs="Times New Roman"/>
          <w:b/>
        </w:rPr>
        <w:t xml:space="preserve"> </w:t>
      </w:r>
      <w:r w:rsidR="00663193" w:rsidRPr="00B26FF1">
        <w:rPr>
          <w:rFonts w:ascii="Times New Roman" w:hAnsi="Times New Roman" w:cs="Times New Roman"/>
        </w:rPr>
        <w:t xml:space="preserve">Number </w:t>
      </w:r>
      <w:r w:rsidR="00FC591F">
        <w:rPr>
          <w:rFonts w:ascii="Times New Roman" w:hAnsi="Times New Roman" w:cs="Times New Roman"/>
          <w:b/>
          <w:u w:val="single"/>
        </w:rPr>
        <w:t>EBR</w:t>
      </w:r>
      <w:r w:rsidR="002F003E">
        <w:rPr>
          <w:rFonts w:ascii="Times New Roman" w:hAnsi="Times New Roman" w:cs="Times New Roman"/>
          <w:b/>
          <w:u w:val="single"/>
        </w:rPr>
        <w:t>LPP</w:t>
      </w:r>
      <w:r w:rsidR="00663193" w:rsidRPr="00B26FF1">
        <w:rPr>
          <w:rFonts w:ascii="Times New Roman" w:hAnsi="Times New Roman" w:cs="Times New Roman"/>
        </w:rPr>
        <w:t>.</w:t>
      </w:r>
    </w:p>
    <w:p w14:paraId="24CF1D46" w14:textId="5DED94FD" w:rsidR="00D304B0" w:rsidRPr="00B26FF1" w:rsidRDefault="00D304B0" w:rsidP="00763BA1">
      <w:pPr>
        <w:pStyle w:val="NoSpacing"/>
        <w:spacing w:after="200" w:line="20" w:lineRule="atLeast"/>
        <w:jc w:val="both"/>
        <w:rPr>
          <w:rFonts w:ascii="Times New Roman" w:hAnsi="Times New Roman" w:cs="Times New Roman"/>
        </w:rPr>
      </w:pPr>
      <w:r w:rsidRPr="00B26FF1">
        <w:rPr>
          <w:rFonts w:ascii="Times New Roman" w:hAnsi="Times New Roman" w:cs="Times New Roman"/>
        </w:rPr>
        <w:t>WHEREAS, the City-Parish is the recipient of funds from</w:t>
      </w:r>
      <w:r w:rsidR="00136137" w:rsidRPr="00B26FF1">
        <w:rPr>
          <w:rFonts w:ascii="Times New Roman" w:hAnsi="Times New Roman" w:cs="Times New Roman"/>
        </w:rPr>
        <w:t xml:space="preserve"> the United States Government, under</w:t>
      </w:r>
      <w:r w:rsidRPr="00B26FF1">
        <w:rPr>
          <w:rFonts w:ascii="Times New Roman" w:hAnsi="Times New Roman" w:cs="Times New Roman"/>
        </w:rPr>
        <w:t xml:space="preserve"> the </w:t>
      </w:r>
      <w:r w:rsidR="00136137" w:rsidRPr="00B26FF1">
        <w:rPr>
          <w:rFonts w:ascii="Times New Roman" w:hAnsi="Times New Roman" w:cs="Times New Roman"/>
        </w:rPr>
        <w:t>Coronavirus State and Local Fiscal Recovery Fund (SLFRF), as appropriated and defined in the American Rescue Plan (ARP) Act (Pub. L. 117-2)</w:t>
      </w:r>
      <w:r w:rsidRPr="00B26FF1">
        <w:rPr>
          <w:rFonts w:ascii="Times New Roman" w:hAnsi="Times New Roman" w:cs="Times New Roman"/>
        </w:rPr>
        <w:t>; and</w:t>
      </w:r>
    </w:p>
    <w:p w14:paraId="5677E2CE" w14:textId="253C99F4" w:rsidR="00071954" w:rsidRPr="00B26FF1" w:rsidRDefault="00375779" w:rsidP="00763BA1">
      <w:pPr>
        <w:pStyle w:val="NoSpacing"/>
        <w:spacing w:after="200" w:line="20" w:lineRule="atLeast"/>
        <w:jc w:val="both"/>
        <w:rPr>
          <w:rFonts w:ascii="Times New Roman" w:hAnsi="Times New Roman" w:cs="Times New Roman"/>
        </w:rPr>
      </w:pPr>
      <w:r w:rsidRPr="00B26FF1">
        <w:rPr>
          <w:rFonts w:ascii="Times New Roman" w:hAnsi="Times New Roman" w:cs="Times New Roman"/>
        </w:rPr>
        <w:t xml:space="preserve">WHEREAS, the City-Parish wishes to engage the </w:t>
      </w:r>
      <w:r w:rsidR="00260359" w:rsidRPr="00B26FF1">
        <w:rPr>
          <w:rFonts w:ascii="Times New Roman" w:hAnsi="Times New Roman" w:cs="Times New Roman"/>
        </w:rPr>
        <w:t>Sub recipient</w:t>
      </w:r>
      <w:r w:rsidRPr="00B26FF1">
        <w:rPr>
          <w:rFonts w:ascii="Times New Roman" w:hAnsi="Times New Roman" w:cs="Times New Roman"/>
        </w:rPr>
        <w:t xml:space="preserve"> to assist the City-Parish in the utilizing such funds, the City-Parish allocates to the </w:t>
      </w:r>
      <w:r w:rsidR="00260359" w:rsidRPr="00B26FF1">
        <w:rPr>
          <w:rFonts w:ascii="Times New Roman" w:hAnsi="Times New Roman" w:cs="Times New Roman"/>
        </w:rPr>
        <w:t xml:space="preserve">Sub </w:t>
      </w:r>
      <w:r w:rsidR="009964E2" w:rsidRPr="00B26FF1">
        <w:rPr>
          <w:rFonts w:ascii="Times New Roman" w:hAnsi="Times New Roman" w:cs="Times New Roman"/>
        </w:rPr>
        <w:t>recipient an</w:t>
      </w:r>
      <w:r w:rsidRPr="00B26FF1">
        <w:rPr>
          <w:rFonts w:ascii="Times New Roman" w:hAnsi="Times New Roman" w:cs="Times New Roman"/>
        </w:rPr>
        <w:t xml:space="preserve"> amount </w:t>
      </w:r>
      <w:r w:rsidR="00EB56D5" w:rsidRPr="00B26FF1">
        <w:rPr>
          <w:rFonts w:ascii="Times New Roman" w:hAnsi="Times New Roman" w:cs="Times New Roman"/>
          <w:b/>
          <w:u w:val="single"/>
        </w:rPr>
        <w:t>$</w:t>
      </w:r>
      <w:r w:rsidR="00DC4485">
        <w:rPr>
          <w:rFonts w:ascii="Times New Roman" w:hAnsi="Times New Roman" w:cs="Times New Roman"/>
          <w:b/>
          <w:u w:val="single"/>
        </w:rPr>
        <w:t>300</w:t>
      </w:r>
      <w:r w:rsidR="00FC591F">
        <w:rPr>
          <w:rFonts w:ascii="Times New Roman" w:hAnsi="Times New Roman" w:cs="Times New Roman"/>
          <w:b/>
          <w:u w:val="single"/>
        </w:rPr>
        <w:t>,000</w:t>
      </w:r>
      <w:r w:rsidR="00C34091" w:rsidRPr="00B26FF1">
        <w:rPr>
          <w:rFonts w:ascii="Times New Roman" w:hAnsi="Times New Roman" w:cs="Times New Roman"/>
        </w:rPr>
        <w:t xml:space="preserve"> of</w:t>
      </w:r>
      <w:r w:rsidR="00A85DA9" w:rsidRPr="00B26FF1">
        <w:rPr>
          <w:rFonts w:ascii="Times New Roman" w:hAnsi="Times New Roman" w:cs="Times New Roman"/>
        </w:rPr>
        <w:t xml:space="preserve"> </w:t>
      </w:r>
      <w:r w:rsidR="00A211FC" w:rsidRPr="00B26FF1">
        <w:rPr>
          <w:rFonts w:ascii="Times New Roman" w:hAnsi="Times New Roman" w:cs="Times New Roman"/>
        </w:rPr>
        <w:t>City Parish American Rescue Plan (EBR ARP)</w:t>
      </w:r>
      <w:r w:rsidR="00136137" w:rsidRPr="00B26FF1">
        <w:rPr>
          <w:rFonts w:ascii="Times New Roman" w:hAnsi="Times New Roman" w:cs="Times New Roman"/>
        </w:rPr>
        <w:t xml:space="preserve"> </w:t>
      </w:r>
      <w:r w:rsidR="00CA11C1">
        <w:rPr>
          <w:rFonts w:ascii="Times New Roman" w:hAnsi="Times New Roman" w:cs="Times New Roman"/>
        </w:rPr>
        <w:t xml:space="preserve">SLFRF </w:t>
      </w:r>
      <w:r w:rsidRPr="00B26FF1">
        <w:rPr>
          <w:rFonts w:ascii="Times New Roman" w:hAnsi="Times New Roman" w:cs="Times New Roman"/>
        </w:rPr>
        <w:t>funds</w:t>
      </w:r>
      <w:r w:rsidR="00845771">
        <w:rPr>
          <w:rFonts w:ascii="Times New Roman" w:hAnsi="Times New Roman" w:cs="Times New Roman"/>
        </w:rPr>
        <w:t xml:space="preserve"> from the US Treasury</w:t>
      </w:r>
      <w:r w:rsidRPr="00B26FF1">
        <w:rPr>
          <w:rFonts w:ascii="Times New Roman" w:hAnsi="Times New Roman" w:cs="Times New Roman"/>
        </w:rPr>
        <w:t xml:space="preserve"> </w:t>
      </w:r>
      <w:r w:rsidR="00136137" w:rsidRPr="00B26FF1">
        <w:rPr>
          <w:rFonts w:ascii="Times New Roman" w:hAnsi="Times New Roman" w:cs="Times New Roman"/>
        </w:rPr>
        <w:t xml:space="preserve">to </w:t>
      </w:r>
      <w:r w:rsidRPr="00B26FF1">
        <w:rPr>
          <w:rFonts w:ascii="Times New Roman" w:hAnsi="Times New Roman" w:cs="Times New Roman"/>
        </w:rPr>
        <w:t>be used for undertaking the activities identified in Section I of this agreement.</w:t>
      </w:r>
    </w:p>
    <w:p w14:paraId="7C97D9E7" w14:textId="77777777" w:rsidR="00D304B0" w:rsidRPr="00B26FF1" w:rsidRDefault="00D304B0" w:rsidP="00763BA1">
      <w:pPr>
        <w:pStyle w:val="NoSpacing"/>
        <w:spacing w:after="200" w:line="20" w:lineRule="atLeast"/>
        <w:jc w:val="both"/>
        <w:rPr>
          <w:rFonts w:ascii="Times New Roman" w:hAnsi="Times New Roman" w:cs="Times New Roman"/>
        </w:rPr>
      </w:pPr>
      <w:r w:rsidRPr="00B26FF1">
        <w:rPr>
          <w:rFonts w:ascii="Times New Roman" w:hAnsi="Times New Roman" w:cs="Times New Roman"/>
        </w:rPr>
        <w:t>NOW, THEREFORE, it is agreed between the parties hereto that:</w:t>
      </w:r>
    </w:p>
    <w:p w14:paraId="2A6CB960" w14:textId="71F347E1" w:rsidR="000E77A1" w:rsidRPr="00B26FF1" w:rsidRDefault="005A28BE" w:rsidP="00763BA1">
      <w:pPr>
        <w:pStyle w:val="NoSpacing"/>
        <w:tabs>
          <w:tab w:val="right" w:pos="9360"/>
        </w:tabs>
        <w:spacing w:after="200" w:line="20" w:lineRule="atLeast"/>
        <w:jc w:val="both"/>
        <w:rPr>
          <w:rFonts w:ascii="Times New Roman" w:hAnsi="Times New Roman" w:cs="Times New Roman"/>
          <w:b/>
        </w:rPr>
      </w:pPr>
      <w:bookmarkStart w:id="0" w:name="_Hlk496600254"/>
      <w:r w:rsidRPr="00B26FF1">
        <w:rPr>
          <w:rFonts w:ascii="Times New Roman" w:hAnsi="Times New Roman" w:cs="Times New Roman"/>
          <w:b/>
        </w:rPr>
        <w:t>SECTION I.   STATEMENT OF WORK</w:t>
      </w:r>
    </w:p>
    <w:p w14:paraId="28106760" w14:textId="5BD2DF90" w:rsidR="00D304B0" w:rsidRPr="00B26FF1" w:rsidRDefault="00A211FC" w:rsidP="008C6F81">
      <w:pPr>
        <w:pStyle w:val="NoSpacing"/>
        <w:numPr>
          <w:ilvl w:val="0"/>
          <w:numId w:val="2"/>
        </w:numPr>
        <w:spacing w:after="200" w:line="20" w:lineRule="atLeast"/>
        <w:rPr>
          <w:rFonts w:ascii="Times New Roman" w:hAnsi="Times New Roman" w:cs="Times New Roman"/>
          <w:u w:val="single"/>
        </w:rPr>
      </w:pPr>
      <w:r w:rsidRPr="00B26FF1">
        <w:rPr>
          <w:rFonts w:ascii="Times New Roman" w:hAnsi="Times New Roman" w:cs="Times New Roman"/>
          <w:u w:val="single"/>
        </w:rPr>
        <w:t>Scope of Work</w:t>
      </w:r>
      <w:r w:rsidR="00D304B0" w:rsidRPr="00B26FF1">
        <w:rPr>
          <w:rFonts w:ascii="Times New Roman" w:hAnsi="Times New Roman" w:cs="Times New Roman"/>
          <w:u w:val="single"/>
        </w:rPr>
        <w:t>:</w:t>
      </w:r>
      <w:r w:rsidR="00D304B0" w:rsidRPr="00B26FF1">
        <w:rPr>
          <w:rFonts w:ascii="Times New Roman" w:hAnsi="Times New Roman" w:cs="Times New Roman"/>
        </w:rPr>
        <w:t xml:space="preserve">  It is further agreed</w:t>
      </w:r>
      <w:r w:rsidR="00663193" w:rsidRPr="00B26FF1">
        <w:rPr>
          <w:rFonts w:ascii="Times New Roman" w:hAnsi="Times New Roman" w:cs="Times New Roman"/>
        </w:rPr>
        <w:t xml:space="preserve">, </w:t>
      </w:r>
      <w:r w:rsidRPr="00B26FF1">
        <w:rPr>
          <w:rFonts w:ascii="Times New Roman" w:hAnsi="Times New Roman" w:cs="Times New Roman"/>
        </w:rPr>
        <w:t xml:space="preserve">that the subrecipient will utilize funds issued under this agreement to pursue exclusively those activities defined, and determined to be eligible under the U.S. Treasury’s Final Rule, in APPENDIX </w:t>
      </w:r>
      <w:r w:rsidR="00427604">
        <w:rPr>
          <w:rFonts w:ascii="Times New Roman" w:hAnsi="Times New Roman" w:cs="Times New Roman"/>
        </w:rPr>
        <w:t>A</w:t>
      </w:r>
      <w:r w:rsidRPr="00B26FF1">
        <w:rPr>
          <w:rFonts w:ascii="Times New Roman" w:hAnsi="Times New Roman" w:cs="Times New Roman"/>
        </w:rPr>
        <w:t xml:space="preserve">. </w:t>
      </w:r>
      <w:r w:rsidR="00663193" w:rsidRPr="00B26FF1">
        <w:rPr>
          <w:rFonts w:ascii="Times New Roman" w:hAnsi="Times New Roman" w:cs="Times New Roman"/>
        </w:rPr>
        <w:t>These activities shall be consistent with any standards required as a condition of providing these funds.</w:t>
      </w:r>
    </w:p>
    <w:p w14:paraId="6745DBA5" w14:textId="77777777" w:rsidR="00071954" w:rsidRPr="00B26FF1" w:rsidRDefault="00D304B0" w:rsidP="008C6F81">
      <w:pPr>
        <w:pStyle w:val="NoSpacing"/>
        <w:numPr>
          <w:ilvl w:val="0"/>
          <w:numId w:val="2"/>
        </w:numPr>
        <w:spacing w:after="200" w:line="20" w:lineRule="atLeast"/>
        <w:jc w:val="both"/>
        <w:rPr>
          <w:rFonts w:ascii="Times New Roman" w:hAnsi="Times New Roman" w:cs="Times New Roman"/>
          <w:u w:val="single"/>
        </w:rPr>
      </w:pPr>
      <w:bookmarkStart w:id="1" w:name="_Hlk496600331"/>
      <w:bookmarkEnd w:id="0"/>
      <w:r w:rsidRPr="00B26FF1">
        <w:rPr>
          <w:rFonts w:ascii="Times New Roman" w:hAnsi="Times New Roman" w:cs="Times New Roman"/>
          <w:u w:val="single"/>
        </w:rPr>
        <w:t xml:space="preserve">Performance:  </w:t>
      </w:r>
      <w:r w:rsidRPr="00B26FF1">
        <w:rPr>
          <w:rFonts w:ascii="Times New Roman" w:hAnsi="Times New Roman" w:cs="Times New Roman"/>
        </w:rPr>
        <w:t xml:space="preserve"> </w:t>
      </w:r>
    </w:p>
    <w:p w14:paraId="7E083030" w14:textId="76CDE351" w:rsidR="00663193" w:rsidRPr="00763BA1" w:rsidRDefault="00071954" w:rsidP="008C6F81">
      <w:pPr>
        <w:pStyle w:val="NoSpacing"/>
        <w:numPr>
          <w:ilvl w:val="0"/>
          <w:numId w:val="10"/>
        </w:numPr>
        <w:spacing w:after="200" w:line="20" w:lineRule="atLeast"/>
        <w:ind w:left="1080"/>
        <w:rPr>
          <w:rFonts w:ascii="Times New Roman" w:hAnsi="Times New Roman" w:cs="Times New Roman"/>
          <w:u w:val="single"/>
        </w:rPr>
      </w:pPr>
      <w:r w:rsidRPr="00B26FF1">
        <w:rPr>
          <w:rFonts w:ascii="Times New Roman" w:hAnsi="Times New Roman" w:cs="Times New Roman"/>
          <w:i/>
        </w:rPr>
        <w:t>Performance Period</w:t>
      </w:r>
      <w:r w:rsidRPr="00B26FF1">
        <w:rPr>
          <w:rFonts w:ascii="Times New Roman" w:hAnsi="Times New Roman" w:cs="Times New Roman"/>
        </w:rPr>
        <w:t xml:space="preserve">: </w:t>
      </w:r>
      <w:r w:rsidR="00D304B0" w:rsidRPr="00B26FF1">
        <w:rPr>
          <w:rFonts w:ascii="Times New Roman" w:hAnsi="Times New Roman" w:cs="Times New Roman"/>
        </w:rPr>
        <w:t xml:space="preserve"> </w:t>
      </w:r>
      <w:r w:rsidRPr="00B26FF1">
        <w:rPr>
          <w:rFonts w:ascii="Times New Roman" w:hAnsi="Times New Roman" w:cs="Times New Roman"/>
        </w:rPr>
        <w:t>Services/</w:t>
      </w:r>
      <w:r w:rsidR="00375779" w:rsidRPr="00B26FF1">
        <w:rPr>
          <w:rFonts w:ascii="Times New Roman" w:hAnsi="Times New Roman" w:cs="Times New Roman"/>
        </w:rPr>
        <w:t>A</w:t>
      </w:r>
      <w:r w:rsidRPr="00B26FF1">
        <w:rPr>
          <w:rFonts w:ascii="Times New Roman" w:hAnsi="Times New Roman" w:cs="Times New Roman"/>
        </w:rPr>
        <w:t xml:space="preserve">ctivities performed under </w:t>
      </w:r>
      <w:r w:rsidR="00375779" w:rsidRPr="00B26FF1">
        <w:rPr>
          <w:rFonts w:ascii="Times New Roman" w:hAnsi="Times New Roman" w:cs="Times New Roman"/>
        </w:rPr>
        <w:t>this Agreement</w:t>
      </w:r>
      <w:r w:rsidRPr="00B26FF1">
        <w:rPr>
          <w:rFonts w:ascii="Times New Roman" w:hAnsi="Times New Roman" w:cs="Times New Roman"/>
        </w:rPr>
        <w:t xml:space="preserve"> </w:t>
      </w:r>
      <w:r w:rsidR="00375779" w:rsidRPr="00B26FF1">
        <w:rPr>
          <w:rFonts w:ascii="Times New Roman" w:hAnsi="Times New Roman" w:cs="Times New Roman"/>
        </w:rPr>
        <w:t>will commence</w:t>
      </w:r>
      <w:r w:rsidR="00D304B0" w:rsidRPr="00B26FF1">
        <w:rPr>
          <w:rFonts w:ascii="Times New Roman" w:hAnsi="Times New Roman" w:cs="Times New Roman"/>
        </w:rPr>
        <w:t xml:space="preserve"> on </w:t>
      </w:r>
      <w:r w:rsidR="00A211FC" w:rsidRPr="00B26FF1">
        <w:rPr>
          <w:rFonts w:ascii="Times New Roman" w:hAnsi="Times New Roman" w:cs="Times New Roman"/>
        </w:rPr>
        <w:t>upon</w:t>
      </w:r>
      <w:r w:rsidR="000574AB">
        <w:rPr>
          <w:rFonts w:ascii="Times New Roman" w:hAnsi="Times New Roman" w:cs="Times New Roman"/>
        </w:rPr>
        <w:t xml:space="preserve"> effective date</w:t>
      </w:r>
      <w:r w:rsidR="00A211FC" w:rsidRPr="00B26FF1">
        <w:rPr>
          <w:rFonts w:ascii="Times New Roman" w:hAnsi="Times New Roman" w:cs="Times New Roman"/>
        </w:rPr>
        <w:t xml:space="preserve"> of this agreement and shall be completed no later than </w:t>
      </w:r>
      <w:r w:rsidR="00A211FC" w:rsidRPr="00B26FF1">
        <w:rPr>
          <w:rFonts w:ascii="Times New Roman" w:hAnsi="Times New Roman" w:cs="Times New Roman"/>
          <w:b/>
          <w:u w:val="single"/>
        </w:rPr>
        <w:t>December 31</w:t>
      </w:r>
      <w:r w:rsidR="009735D0" w:rsidRPr="00B26FF1">
        <w:rPr>
          <w:rFonts w:ascii="Times New Roman" w:hAnsi="Times New Roman" w:cs="Times New Roman"/>
          <w:b/>
          <w:u w:val="single"/>
        </w:rPr>
        <w:t>,</w:t>
      </w:r>
      <w:r w:rsidR="00A211FC" w:rsidRPr="00B26FF1">
        <w:rPr>
          <w:rFonts w:ascii="Times New Roman" w:hAnsi="Times New Roman" w:cs="Times New Roman"/>
          <w:b/>
          <w:u w:val="single"/>
        </w:rPr>
        <w:t xml:space="preserve"> 2026</w:t>
      </w:r>
      <w:r w:rsidR="005F64B6" w:rsidRPr="00B26FF1">
        <w:rPr>
          <w:rFonts w:ascii="Times New Roman" w:hAnsi="Times New Roman" w:cs="Times New Roman"/>
        </w:rPr>
        <w:t>.</w:t>
      </w:r>
      <w:r w:rsidR="00663193" w:rsidRPr="00B26FF1">
        <w:rPr>
          <w:rFonts w:ascii="Times New Roman" w:hAnsi="Times New Roman" w:cs="Times New Roman"/>
        </w:rPr>
        <w:t xml:space="preserve"> </w:t>
      </w:r>
    </w:p>
    <w:p w14:paraId="4EFCE824" w14:textId="2033C927" w:rsidR="009707A9" w:rsidRPr="00B26FF1" w:rsidRDefault="00375779" w:rsidP="008C6F81">
      <w:pPr>
        <w:pStyle w:val="NoSpacing"/>
        <w:numPr>
          <w:ilvl w:val="0"/>
          <w:numId w:val="10"/>
        </w:numPr>
        <w:spacing w:after="200" w:line="20" w:lineRule="atLeast"/>
        <w:ind w:left="1080"/>
        <w:rPr>
          <w:rFonts w:ascii="Times New Roman" w:hAnsi="Times New Roman" w:cs="Times New Roman"/>
          <w:u w:val="single"/>
        </w:rPr>
      </w:pPr>
      <w:r w:rsidRPr="00B26FF1">
        <w:rPr>
          <w:rFonts w:ascii="Times New Roman" w:hAnsi="Times New Roman" w:cs="Times New Roman"/>
          <w:i/>
        </w:rPr>
        <w:t>Performance Measures</w:t>
      </w:r>
      <w:r w:rsidRPr="00B26FF1">
        <w:rPr>
          <w:rFonts w:ascii="Times New Roman" w:hAnsi="Times New Roman" w:cs="Times New Roman"/>
        </w:rPr>
        <w:t xml:space="preserve">:  </w:t>
      </w:r>
    </w:p>
    <w:p w14:paraId="1C7AC938" w14:textId="2C6BCA08" w:rsidR="001864FA" w:rsidRPr="00763BA1" w:rsidRDefault="009707A9" w:rsidP="008C6F81">
      <w:pPr>
        <w:pStyle w:val="NoSpacing"/>
        <w:numPr>
          <w:ilvl w:val="0"/>
          <w:numId w:val="23"/>
        </w:numPr>
        <w:spacing w:after="200" w:line="20" w:lineRule="atLeast"/>
        <w:jc w:val="both"/>
        <w:rPr>
          <w:rFonts w:ascii="Times New Roman" w:hAnsi="Times New Roman" w:cs="Times New Roman"/>
          <w:i/>
        </w:rPr>
      </w:pPr>
      <w:r w:rsidRPr="00763BA1">
        <w:rPr>
          <w:rFonts w:ascii="Times New Roman" w:hAnsi="Times New Roman" w:cs="Times New Roman"/>
          <w:iCs/>
        </w:rPr>
        <w:t xml:space="preserve"># of </w:t>
      </w:r>
      <w:r w:rsidR="002F003E">
        <w:rPr>
          <w:rFonts w:ascii="Times New Roman" w:hAnsi="Times New Roman" w:cs="Times New Roman"/>
          <w:iCs/>
        </w:rPr>
        <w:t>participants supported by the Guided Reentry Program</w:t>
      </w:r>
      <w:r>
        <w:rPr>
          <w:rFonts w:ascii="Times New Roman" w:hAnsi="Times New Roman" w:cs="Times New Roman"/>
          <w:iCs/>
        </w:rPr>
        <w:t xml:space="preserve"> </w:t>
      </w:r>
    </w:p>
    <w:p w14:paraId="334B6A54" w14:textId="41571E83" w:rsidR="009707A9" w:rsidRPr="00763BA1" w:rsidRDefault="001864FA" w:rsidP="008C6F81">
      <w:pPr>
        <w:pStyle w:val="NoSpacing"/>
        <w:numPr>
          <w:ilvl w:val="0"/>
          <w:numId w:val="23"/>
        </w:numPr>
        <w:spacing w:after="200" w:line="20" w:lineRule="atLeast"/>
        <w:jc w:val="both"/>
        <w:rPr>
          <w:rFonts w:ascii="Times New Roman" w:hAnsi="Times New Roman" w:cs="Times New Roman"/>
          <w:i/>
        </w:rPr>
      </w:pPr>
      <w:r>
        <w:rPr>
          <w:rFonts w:ascii="Times New Roman" w:hAnsi="Times New Roman" w:cs="Times New Roman"/>
          <w:iCs/>
        </w:rPr>
        <w:t># of participants receiving financial support</w:t>
      </w:r>
    </w:p>
    <w:p w14:paraId="44FD04F1" w14:textId="0A81389A" w:rsidR="001864FA" w:rsidRPr="00B26FF1" w:rsidRDefault="001864FA" w:rsidP="008C6F81">
      <w:pPr>
        <w:pStyle w:val="NoSpacing"/>
        <w:numPr>
          <w:ilvl w:val="0"/>
          <w:numId w:val="23"/>
        </w:numPr>
        <w:spacing w:after="200" w:line="20" w:lineRule="atLeast"/>
        <w:jc w:val="both"/>
        <w:rPr>
          <w:rFonts w:ascii="Times New Roman" w:hAnsi="Times New Roman" w:cs="Times New Roman"/>
          <w:i/>
        </w:rPr>
      </w:pPr>
      <w:r>
        <w:rPr>
          <w:rFonts w:ascii="Times New Roman" w:hAnsi="Times New Roman" w:cs="Times New Roman"/>
          <w:iCs/>
        </w:rPr>
        <w:t># of participants receiving permanent housing support</w:t>
      </w:r>
    </w:p>
    <w:p w14:paraId="5D224038" w14:textId="77777777" w:rsidR="00CB7938" w:rsidRPr="00B26FF1" w:rsidRDefault="00FC0DF6" w:rsidP="008C6F81">
      <w:pPr>
        <w:pStyle w:val="NoSpacing"/>
        <w:numPr>
          <w:ilvl w:val="0"/>
          <w:numId w:val="10"/>
        </w:numPr>
        <w:spacing w:after="200" w:line="20" w:lineRule="atLeast"/>
        <w:ind w:left="1080"/>
        <w:rPr>
          <w:rFonts w:ascii="Times New Roman" w:hAnsi="Times New Roman" w:cs="Times New Roman"/>
          <w:i/>
        </w:rPr>
      </w:pPr>
      <w:bookmarkStart w:id="2" w:name="_Hlk496600754"/>
      <w:bookmarkEnd w:id="1"/>
      <w:r w:rsidRPr="00B26FF1">
        <w:rPr>
          <w:rFonts w:ascii="Times New Roman" w:hAnsi="Times New Roman" w:cs="Times New Roman"/>
          <w:i/>
        </w:rPr>
        <w:t xml:space="preserve">Performance Modifications: </w:t>
      </w:r>
      <w:r w:rsidR="00CB7938" w:rsidRPr="00B26FF1">
        <w:rPr>
          <w:rFonts w:ascii="Times New Roman" w:hAnsi="Times New Roman" w:cs="Times New Roman"/>
        </w:rPr>
        <w:t>The City-Parish may grant time of performance modifications to this agr</w:t>
      </w:r>
      <w:r w:rsidRPr="00B26FF1">
        <w:rPr>
          <w:rFonts w:ascii="Times New Roman" w:hAnsi="Times New Roman" w:cs="Times New Roman"/>
        </w:rPr>
        <w:t>eement, when such modifications:</w:t>
      </w:r>
    </w:p>
    <w:p w14:paraId="0606975D" w14:textId="68B3D983" w:rsidR="00CB7938" w:rsidRPr="00B26FF1" w:rsidRDefault="00CB7938" w:rsidP="008C6F81">
      <w:pPr>
        <w:pStyle w:val="NoSpacing"/>
        <w:numPr>
          <w:ilvl w:val="2"/>
          <w:numId w:val="8"/>
        </w:numPr>
        <w:spacing w:after="200" w:line="20" w:lineRule="atLeast"/>
        <w:ind w:left="1620" w:hanging="360"/>
        <w:rPr>
          <w:rFonts w:ascii="Times New Roman" w:hAnsi="Times New Roman" w:cs="Times New Roman"/>
        </w:rPr>
      </w:pPr>
      <w:r w:rsidRPr="00763BA1">
        <w:rPr>
          <w:rFonts w:ascii="Times New Roman" w:hAnsi="Times New Roman" w:cs="Times New Roman"/>
          <w:iCs/>
        </w:rPr>
        <w:t>I</w:t>
      </w:r>
      <w:r w:rsidRPr="00B26FF1">
        <w:rPr>
          <w:rFonts w:ascii="Times New Roman" w:hAnsi="Times New Roman" w:cs="Times New Roman"/>
        </w:rPr>
        <w:t xml:space="preserve">n </w:t>
      </w:r>
      <w:r w:rsidR="005578E5" w:rsidRPr="00B26FF1">
        <w:rPr>
          <w:rFonts w:ascii="Times New Roman" w:hAnsi="Times New Roman" w:cs="Times New Roman"/>
        </w:rPr>
        <w:t>aggregate</w:t>
      </w:r>
      <w:r w:rsidRPr="00B26FF1">
        <w:rPr>
          <w:rFonts w:ascii="Times New Roman" w:hAnsi="Times New Roman" w:cs="Times New Roman"/>
        </w:rPr>
        <w:t xml:space="preserve"> do not exceed t</w:t>
      </w:r>
      <w:r w:rsidR="00B3150E" w:rsidRPr="00B26FF1">
        <w:rPr>
          <w:rFonts w:ascii="Times New Roman" w:hAnsi="Times New Roman" w:cs="Times New Roman"/>
        </w:rPr>
        <w:t xml:space="preserve">he performance period as provided for in Section </w:t>
      </w:r>
      <w:r w:rsidR="00AC1E5A">
        <w:rPr>
          <w:rFonts w:ascii="Times New Roman" w:hAnsi="Times New Roman" w:cs="Times New Roman"/>
        </w:rPr>
        <w:t>B</w:t>
      </w:r>
      <w:r w:rsidR="00683D8D" w:rsidRPr="00B26FF1">
        <w:rPr>
          <w:rFonts w:ascii="Times New Roman" w:hAnsi="Times New Roman" w:cs="Times New Roman"/>
        </w:rPr>
        <w:t>.</w:t>
      </w:r>
      <w:r w:rsidR="00AC1E5A">
        <w:rPr>
          <w:rFonts w:ascii="Times New Roman" w:hAnsi="Times New Roman" w:cs="Times New Roman"/>
        </w:rPr>
        <w:t>1</w:t>
      </w:r>
      <w:r w:rsidR="00B3150E" w:rsidRPr="00B26FF1">
        <w:rPr>
          <w:rFonts w:ascii="Times New Roman" w:hAnsi="Times New Roman" w:cs="Times New Roman"/>
        </w:rPr>
        <w:t xml:space="preserve"> above</w:t>
      </w:r>
    </w:p>
    <w:p w14:paraId="45E9774B" w14:textId="77777777" w:rsidR="00B3150E" w:rsidRPr="00B26FF1" w:rsidRDefault="00B3150E" w:rsidP="008C6F81">
      <w:pPr>
        <w:pStyle w:val="NoSpacing"/>
        <w:numPr>
          <w:ilvl w:val="2"/>
          <w:numId w:val="8"/>
        </w:numPr>
        <w:spacing w:after="200" w:line="20" w:lineRule="atLeast"/>
        <w:ind w:left="1620" w:hanging="360"/>
        <w:rPr>
          <w:rFonts w:ascii="Times New Roman" w:hAnsi="Times New Roman" w:cs="Times New Roman"/>
        </w:rPr>
      </w:pPr>
      <w:r w:rsidRPr="00B26FF1">
        <w:rPr>
          <w:rFonts w:ascii="Times New Roman" w:hAnsi="Times New Roman" w:cs="Times New Roman"/>
        </w:rPr>
        <w:t>Continue to meet program requirements</w:t>
      </w:r>
    </w:p>
    <w:p w14:paraId="28924E0A" w14:textId="77777777" w:rsidR="00CB7938" w:rsidRPr="00B26FF1" w:rsidRDefault="00CB7938" w:rsidP="008C6F81">
      <w:pPr>
        <w:pStyle w:val="NoSpacing"/>
        <w:numPr>
          <w:ilvl w:val="2"/>
          <w:numId w:val="8"/>
        </w:numPr>
        <w:spacing w:after="200" w:line="20" w:lineRule="atLeast"/>
        <w:ind w:left="1620" w:hanging="360"/>
        <w:rPr>
          <w:rFonts w:ascii="Times New Roman" w:hAnsi="Times New Roman" w:cs="Times New Roman"/>
        </w:rPr>
      </w:pPr>
      <w:r w:rsidRPr="00B26FF1">
        <w:rPr>
          <w:rFonts w:ascii="Times New Roman" w:hAnsi="Times New Roman" w:cs="Times New Roman"/>
        </w:rPr>
        <w:t>Will not change the</w:t>
      </w:r>
      <w:r w:rsidR="00CD63E6" w:rsidRPr="00B26FF1">
        <w:rPr>
          <w:rFonts w:ascii="Times New Roman" w:hAnsi="Times New Roman" w:cs="Times New Roman"/>
        </w:rPr>
        <w:t xml:space="preserve"> overall</w:t>
      </w:r>
      <w:r w:rsidRPr="00B26FF1">
        <w:rPr>
          <w:rFonts w:ascii="Times New Roman" w:hAnsi="Times New Roman" w:cs="Times New Roman"/>
        </w:rPr>
        <w:t xml:space="preserve"> project goals or scope of services</w:t>
      </w:r>
    </w:p>
    <w:p w14:paraId="20E0E80E" w14:textId="77777777" w:rsidR="00CB7938" w:rsidRPr="00B26FF1" w:rsidRDefault="00CB7938" w:rsidP="008C6F81">
      <w:pPr>
        <w:pStyle w:val="NoSpacing"/>
        <w:numPr>
          <w:ilvl w:val="2"/>
          <w:numId w:val="8"/>
        </w:numPr>
        <w:spacing w:after="200" w:line="20" w:lineRule="atLeast"/>
        <w:ind w:left="1620" w:hanging="360"/>
        <w:rPr>
          <w:rFonts w:ascii="Times New Roman" w:hAnsi="Times New Roman" w:cs="Times New Roman"/>
        </w:rPr>
      </w:pPr>
      <w:r w:rsidRPr="00B26FF1">
        <w:rPr>
          <w:rFonts w:ascii="Times New Roman" w:hAnsi="Times New Roman" w:cs="Times New Roman"/>
        </w:rPr>
        <w:t xml:space="preserve">Are in the best interest of the City-Parish </w:t>
      </w:r>
      <w:r w:rsidR="00683D8D" w:rsidRPr="00B26FF1">
        <w:rPr>
          <w:rFonts w:ascii="Times New Roman" w:hAnsi="Times New Roman" w:cs="Times New Roman"/>
        </w:rPr>
        <w:t xml:space="preserve">and </w:t>
      </w:r>
      <w:r w:rsidR="00260359" w:rsidRPr="00B26FF1">
        <w:rPr>
          <w:rFonts w:ascii="Times New Roman" w:hAnsi="Times New Roman" w:cs="Times New Roman"/>
        </w:rPr>
        <w:t>Sub recipient</w:t>
      </w:r>
      <w:r w:rsidRPr="00B26FF1">
        <w:rPr>
          <w:rFonts w:ascii="Times New Roman" w:hAnsi="Times New Roman" w:cs="Times New Roman"/>
        </w:rPr>
        <w:t xml:space="preserve"> in performing the scope of services </w:t>
      </w:r>
      <w:r w:rsidR="00B3150E" w:rsidRPr="00B26FF1">
        <w:rPr>
          <w:rFonts w:ascii="Times New Roman" w:hAnsi="Times New Roman" w:cs="Times New Roman"/>
        </w:rPr>
        <w:t>under this Agreement</w:t>
      </w:r>
    </w:p>
    <w:p w14:paraId="6F331B14" w14:textId="77777777" w:rsidR="00B3150E" w:rsidRPr="00B26FF1" w:rsidRDefault="00B3150E" w:rsidP="008C6F81">
      <w:pPr>
        <w:pStyle w:val="NoSpacing"/>
        <w:numPr>
          <w:ilvl w:val="2"/>
          <w:numId w:val="8"/>
        </w:numPr>
        <w:spacing w:after="200" w:line="20" w:lineRule="atLeast"/>
        <w:ind w:left="1620" w:hanging="360"/>
        <w:rPr>
          <w:rFonts w:ascii="Times New Roman" w:hAnsi="Times New Roman" w:cs="Times New Roman"/>
        </w:rPr>
      </w:pPr>
      <w:r w:rsidRPr="00B26FF1">
        <w:rPr>
          <w:rFonts w:ascii="Times New Roman" w:hAnsi="Times New Roman" w:cs="Times New Roman"/>
        </w:rPr>
        <w:t>Do not alter the amount of compensation under this agreement, and</w:t>
      </w:r>
    </w:p>
    <w:p w14:paraId="16A2BEBC" w14:textId="4A9F3764" w:rsidR="00CB7938" w:rsidRPr="00B26FF1" w:rsidRDefault="00B3150E" w:rsidP="008C6F81">
      <w:pPr>
        <w:pStyle w:val="NoSpacing"/>
        <w:numPr>
          <w:ilvl w:val="2"/>
          <w:numId w:val="8"/>
        </w:numPr>
        <w:spacing w:after="200" w:line="20" w:lineRule="atLeast"/>
        <w:ind w:left="1620" w:hanging="360"/>
        <w:rPr>
          <w:rFonts w:ascii="Times New Roman" w:hAnsi="Times New Roman" w:cs="Times New Roman"/>
        </w:rPr>
      </w:pPr>
      <w:r w:rsidRPr="00B26FF1">
        <w:rPr>
          <w:rFonts w:ascii="Times New Roman" w:hAnsi="Times New Roman" w:cs="Times New Roman"/>
        </w:rPr>
        <w:t>Are</w:t>
      </w:r>
      <w:r w:rsidR="00CD63E6" w:rsidRPr="00B26FF1">
        <w:rPr>
          <w:rFonts w:ascii="Times New Roman" w:hAnsi="Times New Roman" w:cs="Times New Roman"/>
        </w:rPr>
        <w:t xml:space="preserve"> agreed to through ame</w:t>
      </w:r>
      <w:r w:rsidR="00683D8D" w:rsidRPr="00B26FF1">
        <w:rPr>
          <w:rFonts w:ascii="Times New Roman" w:hAnsi="Times New Roman" w:cs="Times New Roman"/>
        </w:rPr>
        <w:t>ndment as defined in Section IV</w:t>
      </w:r>
      <w:r w:rsidR="00C4749C">
        <w:rPr>
          <w:rFonts w:ascii="Times New Roman" w:hAnsi="Times New Roman" w:cs="Times New Roman"/>
        </w:rPr>
        <w:t>,</w:t>
      </w:r>
      <w:r w:rsidR="00CD63E6" w:rsidRPr="00B26FF1">
        <w:rPr>
          <w:rFonts w:ascii="Times New Roman" w:hAnsi="Times New Roman" w:cs="Times New Roman"/>
        </w:rPr>
        <w:t xml:space="preserve"> H of this agreement.</w:t>
      </w:r>
    </w:p>
    <w:p w14:paraId="3BDF43ED" w14:textId="69A1A07D" w:rsidR="00071954" w:rsidRPr="00B26FF1" w:rsidRDefault="00071954" w:rsidP="008C6F81">
      <w:pPr>
        <w:pStyle w:val="NoSpacing"/>
        <w:numPr>
          <w:ilvl w:val="0"/>
          <w:numId w:val="10"/>
        </w:numPr>
        <w:spacing w:after="200" w:line="20" w:lineRule="atLeast"/>
        <w:ind w:left="1080"/>
        <w:rPr>
          <w:rFonts w:ascii="Times New Roman" w:hAnsi="Times New Roman" w:cs="Times New Roman"/>
          <w:i/>
        </w:rPr>
      </w:pPr>
      <w:r w:rsidRPr="00B26FF1">
        <w:rPr>
          <w:rFonts w:ascii="Times New Roman" w:hAnsi="Times New Roman" w:cs="Times New Roman"/>
          <w:i/>
        </w:rPr>
        <w:t xml:space="preserve">Performance Monitoring: </w:t>
      </w:r>
      <w:r w:rsidRPr="00B26FF1">
        <w:rPr>
          <w:rFonts w:ascii="Times New Roman" w:hAnsi="Times New Roman" w:cs="Times New Roman"/>
        </w:rPr>
        <w:t xml:space="preserve">The City-Parish will monitor the performance of the </w:t>
      </w:r>
      <w:r w:rsidR="00260359" w:rsidRPr="00B26FF1">
        <w:rPr>
          <w:rFonts w:ascii="Times New Roman" w:hAnsi="Times New Roman" w:cs="Times New Roman"/>
        </w:rPr>
        <w:t>Subrecipient</w:t>
      </w:r>
      <w:r w:rsidRPr="00B26FF1">
        <w:rPr>
          <w:rFonts w:ascii="Times New Roman" w:hAnsi="Times New Roman" w:cs="Times New Roman"/>
        </w:rPr>
        <w:t xml:space="preserve"> against </w:t>
      </w:r>
      <w:r w:rsidR="00A211FC" w:rsidRPr="00B26FF1">
        <w:rPr>
          <w:rFonts w:ascii="Times New Roman" w:hAnsi="Times New Roman" w:cs="Times New Roman"/>
        </w:rPr>
        <w:t xml:space="preserve">scope of work </w:t>
      </w:r>
      <w:r w:rsidRPr="00B26FF1">
        <w:rPr>
          <w:rFonts w:ascii="Times New Roman" w:hAnsi="Times New Roman" w:cs="Times New Roman"/>
        </w:rPr>
        <w:t xml:space="preserve">and performance standards as stated above.  </w:t>
      </w:r>
      <w:r w:rsidR="002B48E4" w:rsidRPr="00B26FF1">
        <w:rPr>
          <w:rFonts w:ascii="Times New Roman" w:hAnsi="Times New Roman" w:cs="Times New Roman"/>
        </w:rPr>
        <w:t xml:space="preserve">Monitoring may be performed through </w:t>
      </w:r>
      <w:r w:rsidR="00FC0DF6" w:rsidRPr="00B26FF1">
        <w:rPr>
          <w:rFonts w:ascii="Times New Roman" w:hAnsi="Times New Roman" w:cs="Times New Roman"/>
        </w:rPr>
        <w:t>on-site</w:t>
      </w:r>
      <w:r w:rsidR="002B48E4" w:rsidRPr="00B26FF1">
        <w:rPr>
          <w:rFonts w:ascii="Times New Roman" w:hAnsi="Times New Roman" w:cs="Times New Roman"/>
        </w:rPr>
        <w:t xml:space="preserve"> reviews, </w:t>
      </w:r>
      <w:r w:rsidR="002B48E4" w:rsidRPr="00B26FF1">
        <w:rPr>
          <w:rFonts w:ascii="Times New Roman" w:hAnsi="Times New Roman" w:cs="Times New Roman"/>
        </w:rPr>
        <w:lastRenderedPageBreak/>
        <w:t>performance asse</w:t>
      </w:r>
      <w:r w:rsidR="00BF4B76" w:rsidRPr="00B26FF1">
        <w:rPr>
          <w:rFonts w:ascii="Times New Roman" w:hAnsi="Times New Roman" w:cs="Times New Roman"/>
        </w:rPr>
        <w:t xml:space="preserve">ssment of </w:t>
      </w:r>
      <w:r w:rsidR="00260359" w:rsidRPr="00B26FF1">
        <w:rPr>
          <w:rFonts w:ascii="Times New Roman" w:hAnsi="Times New Roman" w:cs="Times New Roman"/>
        </w:rPr>
        <w:t>Sub recipient</w:t>
      </w:r>
      <w:r w:rsidR="00BF4B76" w:rsidRPr="00B26FF1">
        <w:rPr>
          <w:rFonts w:ascii="Times New Roman" w:hAnsi="Times New Roman" w:cs="Times New Roman"/>
        </w:rPr>
        <w:t xml:space="preserve">’s reports </w:t>
      </w:r>
      <w:r w:rsidR="002B48E4" w:rsidRPr="00B26FF1">
        <w:rPr>
          <w:rFonts w:ascii="Times New Roman" w:hAnsi="Times New Roman" w:cs="Times New Roman"/>
        </w:rPr>
        <w:t xml:space="preserve">or </w:t>
      </w:r>
      <w:r w:rsidR="00683D8D" w:rsidRPr="00B26FF1">
        <w:rPr>
          <w:rFonts w:ascii="Times New Roman" w:hAnsi="Times New Roman" w:cs="Times New Roman"/>
        </w:rPr>
        <w:t>other methods determined by the</w:t>
      </w:r>
      <w:r w:rsidR="002B48E4" w:rsidRPr="00B26FF1">
        <w:rPr>
          <w:rFonts w:ascii="Times New Roman" w:hAnsi="Times New Roman" w:cs="Times New Roman"/>
        </w:rPr>
        <w:t xml:space="preserve"> City-Parish. </w:t>
      </w:r>
      <w:r w:rsidRPr="00B26FF1">
        <w:rPr>
          <w:rFonts w:ascii="Times New Roman" w:hAnsi="Times New Roman" w:cs="Times New Roman"/>
        </w:rPr>
        <w:t xml:space="preserve">Substandard performance as determined by the </w:t>
      </w:r>
      <w:r w:rsidR="005A28BE" w:rsidRPr="00B26FF1">
        <w:rPr>
          <w:rFonts w:ascii="Times New Roman" w:hAnsi="Times New Roman" w:cs="Times New Roman"/>
        </w:rPr>
        <w:t>City-Parish</w:t>
      </w:r>
      <w:r w:rsidRPr="00B26FF1">
        <w:rPr>
          <w:rFonts w:ascii="Times New Roman" w:hAnsi="Times New Roman" w:cs="Times New Roman"/>
        </w:rPr>
        <w:t xml:space="preserve"> will constitute noncompliance with this Agreement.  If action to correct such substandard performance is not taken by the </w:t>
      </w:r>
      <w:r w:rsidR="00260359" w:rsidRPr="00B26FF1">
        <w:rPr>
          <w:rFonts w:ascii="Times New Roman" w:hAnsi="Times New Roman" w:cs="Times New Roman"/>
        </w:rPr>
        <w:t>Sub recipient</w:t>
      </w:r>
      <w:r w:rsidRPr="00B26FF1">
        <w:rPr>
          <w:rFonts w:ascii="Times New Roman" w:hAnsi="Times New Roman" w:cs="Times New Roman"/>
        </w:rPr>
        <w:t xml:space="preserve"> </w:t>
      </w:r>
      <w:r w:rsidR="00FD6C7B" w:rsidRPr="00B26FF1">
        <w:rPr>
          <w:rFonts w:ascii="Times New Roman" w:hAnsi="Times New Roman" w:cs="Times New Roman"/>
        </w:rPr>
        <w:t>within 14</w:t>
      </w:r>
      <w:r w:rsidR="00755DC6" w:rsidRPr="00B26FF1">
        <w:rPr>
          <w:rFonts w:ascii="Times New Roman" w:hAnsi="Times New Roman" w:cs="Times New Roman"/>
        </w:rPr>
        <w:t xml:space="preserve"> days</w:t>
      </w:r>
      <w:r w:rsidRPr="00B26FF1">
        <w:rPr>
          <w:rFonts w:ascii="Times New Roman" w:hAnsi="Times New Roman" w:cs="Times New Roman"/>
        </w:rPr>
        <w:t xml:space="preserve"> after being notified by the City-Parish, the agreement will be suspended or terminated. </w:t>
      </w:r>
    </w:p>
    <w:p w14:paraId="7AACCB61" w14:textId="7896BCBD" w:rsidR="00F4682A" w:rsidRPr="00B26FF1" w:rsidRDefault="00F520D6" w:rsidP="00763BA1">
      <w:pPr>
        <w:pStyle w:val="NoSpacing"/>
        <w:spacing w:after="200" w:line="20" w:lineRule="atLeast"/>
        <w:ind w:left="1080"/>
        <w:rPr>
          <w:rFonts w:ascii="Times New Roman" w:hAnsi="Times New Roman" w:cs="Times New Roman"/>
        </w:rPr>
      </w:pPr>
      <w:r w:rsidRPr="00B26FF1">
        <w:rPr>
          <w:rFonts w:ascii="Times New Roman" w:hAnsi="Times New Roman" w:cs="Times New Roman"/>
        </w:rPr>
        <w:t>Properly executed payrolls, time records, invoices, vouchers or other official documentation, as evidence of the nature and propriety of the charges shall support all costs</w:t>
      </w:r>
      <w:r w:rsidR="00A211FC" w:rsidRPr="00B26FF1">
        <w:rPr>
          <w:rFonts w:ascii="Times New Roman" w:hAnsi="Times New Roman" w:cs="Times New Roman"/>
        </w:rPr>
        <w:t xml:space="preserve"> and requests for reimbursement</w:t>
      </w:r>
      <w:r w:rsidR="00F4682A" w:rsidRPr="00B26FF1">
        <w:rPr>
          <w:rFonts w:ascii="Times New Roman" w:hAnsi="Times New Roman" w:cs="Times New Roman"/>
        </w:rPr>
        <w:t xml:space="preserve">. All accounting documents pertaining in whole or in part to this Agreement shall be clearly identified and readily accessible, and upon reasonable notice, the City-Parish and </w:t>
      </w:r>
      <w:r w:rsidR="00A211FC" w:rsidRPr="00B26FF1">
        <w:rPr>
          <w:rFonts w:ascii="Times New Roman" w:hAnsi="Times New Roman" w:cs="Times New Roman"/>
        </w:rPr>
        <w:t xml:space="preserve">U.S. Treasury </w:t>
      </w:r>
      <w:r w:rsidR="00F4682A" w:rsidRPr="00B26FF1">
        <w:rPr>
          <w:rFonts w:ascii="Times New Roman" w:hAnsi="Times New Roman" w:cs="Times New Roman"/>
        </w:rPr>
        <w:t xml:space="preserve">shall have the right to audit the records of the Subrecipient as they relate to the Agreement and the activities and services described herein. </w:t>
      </w:r>
    </w:p>
    <w:p w14:paraId="5F391440" w14:textId="77777777" w:rsidR="00F4682A" w:rsidRPr="00B26FF1" w:rsidRDefault="00F4682A" w:rsidP="00763BA1">
      <w:pPr>
        <w:pStyle w:val="NoSpacing"/>
        <w:spacing w:after="200" w:line="20" w:lineRule="atLeast"/>
        <w:ind w:left="1440" w:hanging="360"/>
        <w:rPr>
          <w:rFonts w:ascii="Times New Roman" w:hAnsi="Times New Roman" w:cs="Times New Roman"/>
        </w:rPr>
      </w:pPr>
      <w:r w:rsidRPr="00B26FF1">
        <w:rPr>
          <w:rFonts w:ascii="Times New Roman" w:hAnsi="Times New Roman" w:cs="Times New Roman"/>
        </w:rPr>
        <w:t>The Subrecipient shall also:</w:t>
      </w:r>
    </w:p>
    <w:p w14:paraId="2BCABF35" w14:textId="71ABFCA0" w:rsidR="007A3FD7" w:rsidRPr="00B26FF1" w:rsidRDefault="00F4682A" w:rsidP="008C6F81">
      <w:pPr>
        <w:pStyle w:val="NoSpacing"/>
        <w:numPr>
          <w:ilvl w:val="0"/>
          <w:numId w:val="7"/>
        </w:numPr>
        <w:spacing w:after="200" w:line="20" w:lineRule="atLeast"/>
        <w:ind w:left="1440"/>
        <w:rPr>
          <w:rFonts w:ascii="Times New Roman" w:hAnsi="Times New Roman" w:cs="Times New Roman"/>
        </w:rPr>
      </w:pPr>
      <w:r w:rsidRPr="00B26FF1">
        <w:rPr>
          <w:rFonts w:ascii="Times New Roman" w:hAnsi="Times New Roman" w:cs="Times New Roman"/>
        </w:rPr>
        <w:t xml:space="preserve">Maintain an effective system of internal fiscal control and accountability for all </w:t>
      </w:r>
      <w:r w:rsidR="00A211FC" w:rsidRPr="00B26FF1">
        <w:rPr>
          <w:rFonts w:ascii="Times New Roman" w:hAnsi="Times New Roman" w:cs="Times New Roman"/>
        </w:rPr>
        <w:t xml:space="preserve">EBR ARP </w:t>
      </w:r>
      <w:r w:rsidRPr="00B26FF1">
        <w:rPr>
          <w:rFonts w:ascii="Times New Roman" w:hAnsi="Times New Roman" w:cs="Times New Roman"/>
        </w:rPr>
        <w:t xml:space="preserve">funds and property acquired or improved with </w:t>
      </w:r>
      <w:r w:rsidR="00A211FC" w:rsidRPr="00B26FF1">
        <w:rPr>
          <w:rFonts w:ascii="Times New Roman" w:hAnsi="Times New Roman" w:cs="Times New Roman"/>
        </w:rPr>
        <w:t xml:space="preserve">EBR ARP </w:t>
      </w:r>
      <w:r w:rsidRPr="00B26FF1">
        <w:rPr>
          <w:rFonts w:ascii="Times New Roman" w:hAnsi="Times New Roman" w:cs="Times New Roman"/>
        </w:rPr>
        <w:t>funds, and make sure the same are used solely for authorized purposes.</w:t>
      </w:r>
    </w:p>
    <w:p w14:paraId="15F98E2D" w14:textId="77777777" w:rsidR="007A3FD7" w:rsidRPr="00B26FF1" w:rsidRDefault="00F4682A" w:rsidP="008C6F81">
      <w:pPr>
        <w:pStyle w:val="NoSpacing"/>
        <w:numPr>
          <w:ilvl w:val="0"/>
          <w:numId w:val="7"/>
        </w:numPr>
        <w:spacing w:after="200" w:line="20" w:lineRule="atLeast"/>
        <w:ind w:left="1440"/>
        <w:rPr>
          <w:rFonts w:ascii="Times New Roman" w:hAnsi="Times New Roman" w:cs="Times New Roman"/>
        </w:rPr>
      </w:pPr>
      <w:r w:rsidRPr="00B26FF1">
        <w:rPr>
          <w:rFonts w:ascii="Times New Roman" w:hAnsi="Times New Roman" w:cs="Times New Roman"/>
        </w:rPr>
        <w:t>Keep a continuing record of all disbursements by date, check number, amount, vendor, description of items purchased and line item from which the money was expended, as reflected in the Subrecipient’s accounting records.</w:t>
      </w:r>
    </w:p>
    <w:p w14:paraId="44DFFA4A" w14:textId="6E07844D" w:rsidR="007A3FD7" w:rsidRPr="00B26FF1" w:rsidRDefault="00F4682A" w:rsidP="008C6F81">
      <w:pPr>
        <w:pStyle w:val="NoSpacing"/>
        <w:numPr>
          <w:ilvl w:val="0"/>
          <w:numId w:val="7"/>
        </w:numPr>
        <w:spacing w:after="200" w:line="20" w:lineRule="atLeast"/>
        <w:ind w:left="1440"/>
        <w:rPr>
          <w:rFonts w:ascii="Times New Roman" w:hAnsi="Times New Roman" w:cs="Times New Roman"/>
        </w:rPr>
      </w:pPr>
      <w:r w:rsidRPr="00B26FF1">
        <w:rPr>
          <w:rFonts w:ascii="Times New Roman" w:hAnsi="Times New Roman" w:cs="Times New Roman"/>
        </w:rPr>
        <w:t xml:space="preserve">Permit inspection and audit of its records with respect to all matters authorized by this Agreement by representatives of City-Parish or </w:t>
      </w:r>
      <w:r w:rsidR="00A211FC" w:rsidRPr="00B26FF1">
        <w:rPr>
          <w:rFonts w:ascii="Times New Roman" w:hAnsi="Times New Roman" w:cs="Times New Roman"/>
        </w:rPr>
        <w:t xml:space="preserve">U.S. Treasury </w:t>
      </w:r>
      <w:r w:rsidRPr="00B26FF1">
        <w:rPr>
          <w:rFonts w:ascii="Times New Roman" w:hAnsi="Times New Roman" w:cs="Times New Roman"/>
        </w:rPr>
        <w:t>at any time during normal business hours and as often as necessary.</w:t>
      </w:r>
    </w:p>
    <w:p w14:paraId="76A5BC57" w14:textId="316B79AE" w:rsidR="007A3FD7" w:rsidRPr="00B26FF1" w:rsidRDefault="00F4682A" w:rsidP="008C6F81">
      <w:pPr>
        <w:pStyle w:val="NoSpacing"/>
        <w:numPr>
          <w:ilvl w:val="0"/>
          <w:numId w:val="7"/>
        </w:numPr>
        <w:spacing w:after="200" w:line="20" w:lineRule="atLeast"/>
        <w:ind w:left="1440"/>
        <w:rPr>
          <w:rFonts w:ascii="Times New Roman" w:hAnsi="Times New Roman" w:cs="Times New Roman"/>
        </w:rPr>
      </w:pPr>
      <w:r w:rsidRPr="00B26FF1">
        <w:rPr>
          <w:rFonts w:ascii="Times New Roman" w:hAnsi="Times New Roman" w:cs="Times New Roman"/>
        </w:rPr>
        <w:t xml:space="preserve">Inform the City-Parish concerning any funds allocated to the Subrecipient, that the Subrecipient anticipates will not be expended during the term of this </w:t>
      </w:r>
      <w:r w:rsidR="00A211FC" w:rsidRPr="00B26FF1">
        <w:rPr>
          <w:rFonts w:ascii="Times New Roman" w:hAnsi="Times New Roman" w:cs="Times New Roman"/>
        </w:rPr>
        <w:t>Agreement and</w:t>
      </w:r>
      <w:r w:rsidRPr="00B26FF1">
        <w:rPr>
          <w:rFonts w:ascii="Times New Roman" w:hAnsi="Times New Roman" w:cs="Times New Roman"/>
        </w:rPr>
        <w:t xml:space="preserve"> permit the reassignment of the same by the City-Parish to other Subrecipients.</w:t>
      </w:r>
    </w:p>
    <w:p w14:paraId="184E3EAC" w14:textId="0327DDDC" w:rsidR="007A3FD7" w:rsidRPr="00B26FF1" w:rsidRDefault="00F4682A" w:rsidP="008C6F81">
      <w:pPr>
        <w:pStyle w:val="NoSpacing"/>
        <w:numPr>
          <w:ilvl w:val="0"/>
          <w:numId w:val="7"/>
        </w:numPr>
        <w:spacing w:after="200" w:line="20" w:lineRule="atLeast"/>
        <w:ind w:left="1440"/>
        <w:rPr>
          <w:rFonts w:ascii="Times New Roman" w:hAnsi="Times New Roman" w:cs="Times New Roman"/>
        </w:rPr>
      </w:pPr>
      <w:r w:rsidRPr="00B26FF1">
        <w:rPr>
          <w:rFonts w:ascii="Times New Roman" w:hAnsi="Times New Roman" w:cs="Times New Roman"/>
        </w:rPr>
        <w:t xml:space="preserve">Repay the City-Parish any funds in its possession at the time of the termination of this Agreement that may be due to the City-Parish or </w:t>
      </w:r>
      <w:r w:rsidR="00A211FC" w:rsidRPr="00B26FF1">
        <w:rPr>
          <w:rFonts w:ascii="Times New Roman" w:hAnsi="Times New Roman" w:cs="Times New Roman"/>
        </w:rPr>
        <w:t>U.S. Treasury</w:t>
      </w:r>
      <w:r w:rsidRPr="00B26FF1">
        <w:rPr>
          <w:rFonts w:ascii="Times New Roman" w:hAnsi="Times New Roman" w:cs="Times New Roman"/>
        </w:rPr>
        <w:t>.</w:t>
      </w:r>
    </w:p>
    <w:p w14:paraId="4DAEBFFD" w14:textId="38AFDE33" w:rsidR="00663193" w:rsidRPr="00B26FF1" w:rsidRDefault="00663193" w:rsidP="008C6F81">
      <w:pPr>
        <w:pStyle w:val="ListParagraph"/>
        <w:numPr>
          <w:ilvl w:val="0"/>
          <w:numId w:val="10"/>
        </w:numPr>
        <w:spacing w:line="20" w:lineRule="atLeast"/>
        <w:ind w:left="1080"/>
        <w:rPr>
          <w:rFonts w:ascii="Times New Roman" w:hAnsi="Times New Roman" w:cs="Times New Roman"/>
        </w:rPr>
      </w:pPr>
      <w:bookmarkStart w:id="3" w:name="_Hlk496600824"/>
      <w:bookmarkEnd w:id="2"/>
      <w:r w:rsidRPr="00B26FF1">
        <w:rPr>
          <w:rFonts w:ascii="Times New Roman" w:hAnsi="Times New Roman" w:cs="Times New Roman"/>
          <w:i/>
        </w:rPr>
        <w:t xml:space="preserve">Funding based on Performance:  </w:t>
      </w:r>
      <w:r w:rsidRPr="00B26FF1">
        <w:rPr>
          <w:rFonts w:ascii="Times New Roman" w:hAnsi="Times New Roman" w:cs="Times New Roman"/>
        </w:rPr>
        <w:t xml:space="preserve">The Sub recipient agrees to expend funds for eligible and approved activities at a rate that will fully expend funds provided under this Agreement by the performance ending date of </w:t>
      </w:r>
      <w:r w:rsidR="008732BA" w:rsidRPr="00B26FF1">
        <w:rPr>
          <w:rFonts w:ascii="Times New Roman" w:hAnsi="Times New Roman" w:cs="Times New Roman"/>
          <w:b/>
          <w:u w:val="single"/>
        </w:rPr>
        <w:t xml:space="preserve">December 31, </w:t>
      </w:r>
      <w:r w:rsidR="00A211FC" w:rsidRPr="00B26FF1">
        <w:rPr>
          <w:rFonts w:ascii="Times New Roman" w:hAnsi="Times New Roman" w:cs="Times New Roman"/>
          <w:b/>
          <w:u w:val="single"/>
        </w:rPr>
        <w:t>2026</w:t>
      </w:r>
      <w:r w:rsidRPr="00B26FF1">
        <w:rPr>
          <w:rFonts w:ascii="Times New Roman" w:hAnsi="Times New Roman" w:cs="Times New Roman"/>
        </w:rPr>
        <w:t xml:space="preserve">. If as of </w:t>
      </w:r>
      <w:r w:rsidR="00E16909" w:rsidRPr="00B26FF1">
        <w:rPr>
          <w:rFonts w:ascii="Times New Roman" w:hAnsi="Times New Roman" w:cs="Times New Roman"/>
          <w:b/>
          <w:u w:val="single"/>
        </w:rPr>
        <w:t xml:space="preserve">December 31, </w:t>
      </w:r>
      <w:r w:rsidR="009735D0" w:rsidRPr="00B26FF1">
        <w:rPr>
          <w:rFonts w:ascii="Times New Roman" w:hAnsi="Times New Roman" w:cs="Times New Roman"/>
          <w:b/>
          <w:u w:val="single"/>
        </w:rPr>
        <w:t>2024</w:t>
      </w:r>
      <w:r w:rsidRPr="00B26FF1">
        <w:rPr>
          <w:rFonts w:ascii="Times New Roman" w:hAnsi="Times New Roman" w:cs="Times New Roman"/>
          <w:b/>
          <w:u w:val="single"/>
        </w:rPr>
        <w:t xml:space="preserve">, </w:t>
      </w:r>
      <w:r w:rsidRPr="00B26FF1">
        <w:rPr>
          <w:rFonts w:ascii="Times New Roman" w:hAnsi="Times New Roman" w:cs="Times New Roman"/>
        </w:rPr>
        <w:t>the City-Parish determines by review of the Sub recipient’s progress, which may consist of performance reports, monitoring, documentation or other forms of evaluation, that the Sub recipient is expending at a slower than acceptable rate, the City-Parish will notify the Sub recipient that it is in danger of de-obligation of part or all of the remaining balance of the agreement amount.</w:t>
      </w:r>
      <w:r w:rsidR="005D1ACF" w:rsidRPr="00B26FF1">
        <w:rPr>
          <w:rFonts w:ascii="Times New Roman" w:hAnsi="Times New Roman" w:cs="Times New Roman"/>
        </w:rPr>
        <w:t xml:space="preserve">  All funds provided under this agreement must be obligated by </w:t>
      </w:r>
      <w:r w:rsidR="005D1ACF" w:rsidRPr="00763BA1">
        <w:rPr>
          <w:rFonts w:ascii="Times New Roman" w:hAnsi="Times New Roman" w:cs="Times New Roman"/>
          <w:b/>
          <w:bCs/>
          <w:u w:val="single"/>
        </w:rPr>
        <w:t>December 31, 2024</w:t>
      </w:r>
      <w:r w:rsidR="005D1ACF" w:rsidRPr="00B26FF1">
        <w:rPr>
          <w:rFonts w:ascii="Times New Roman" w:hAnsi="Times New Roman" w:cs="Times New Roman"/>
        </w:rPr>
        <w:t>.</w:t>
      </w:r>
      <w:r w:rsidRPr="00B26FF1">
        <w:rPr>
          <w:rFonts w:ascii="Times New Roman" w:hAnsi="Times New Roman" w:cs="Times New Roman"/>
        </w:rPr>
        <w:t xml:space="preserve">  The City-Parish reserves the right to de-obligate funding under this agreement prior to its expiration if the City-Parish determines through review of submittals on hand as of </w:t>
      </w:r>
      <w:r w:rsidR="009735D0" w:rsidRPr="00B26FF1">
        <w:rPr>
          <w:rFonts w:ascii="Times New Roman" w:hAnsi="Times New Roman" w:cs="Times New Roman"/>
          <w:b/>
          <w:u w:val="single"/>
        </w:rPr>
        <w:t>December 31</w:t>
      </w:r>
      <w:r w:rsidR="008732BA" w:rsidRPr="00B26FF1">
        <w:rPr>
          <w:rFonts w:ascii="Times New Roman" w:hAnsi="Times New Roman" w:cs="Times New Roman"/>
          <w:b/>
          <w:u w:val="single"/>
        </w:rPr>
        <w:t xml:space="preserve">, </w:t>
      </w:r>
      <w:r w:rsidR="009735D0" w:rsidRPr="00B26FF1">
        <w:rPr>
          <w:rFonts w:ascii="Times New Roman" w:hAnsi="Times New Roman" w:cs="Times New Roman"/>
          <w:b/>
          <w:u w:val="single"/>
        </w:rPr>
        <w:t>2024</w:t>
      </w:r>
      <w:r w:rsidR="009735D0" w:rsidRPr="00B26FF1">
        <w:rPr>
          <w:rFonts w:ascii="Times New Roman" w:hAnsi="Times New Roman" w:cs="Times New Roman"/>
          <w:b/>
        </w:rPr>
        <w:t xml:space="preserve"> </w:t>
      </w:r>
      <w:r w:rsidRPr="00B26FF1">
        <w:rPr>
          <w:rFonts w:ascii="Times New Roman" w:hAnsi="Times New Roman" w:cs="Times New Roman"/>
        </w:rPr>
        <w:t>that the Sub recipient has not yet expended at least than 80% of the total grant amount of the total Agreement amount.</w:t>
      </w:r>
    </w:p>
    <w:bookmarkEnd w:id="3"/>
    <w:p w14:paraId="440836B5" w14:textId="77777777" w:rsidR="0096066D" w:rsidRPr="00B26FF1" w:rsidRDefault="0096066D" w:rsidP="00763BA1">
      <w:pPr>
        <w:pStyle w:val="ListParagraph"/>
        <w:spacing w:line="20" w:lineRule="atLeast"/>
        <w:rPr>
          <w:rFonts w:ascii="Times New Roman" w:hAnsi="Times New Roman" w:cs="Times New Roman"/>
          <w:highlight w:val="yellow"/>
        </w:rPr>
      </w:pPr>
    </w:p>
    <w:p w14:paraId="0A27A9E1" w14:textId="0754C7F3" w:rsidR="00071954" w:rsidRPr="00B26FF1" w:rsidRDefault="00071954" w:rsidP="008C6F81">
      <w:pPr>
        <w:pStyle w:val="ListParagraph"/>
        <w:numPr>
          <w:ilvl w:val="0"/>
          <w:numId w:val="2"/>
        </w:numPr>
        <w:spacing w:line="20" w:lineRule="atLeast"/>
        <w:rPr>
          <w:rFonts w:ascii="Times New Roman" w:hAnsi="Times New Roman" w:cs="Times New Roman"/>
        </w:rPr>
      </w:pPr>
      <w:bookmarkStart w:id="4" w:name="_Hlk496600924"/>
      <w:r w:rsidRPr="00B26FF1">
        <w:rPr>
          <w:rFonts w:ascii="Times New Roman" w:hAnsi="Times New Roman" w:cs="Times New Roman"/>
          <w:u w:val="single"/>
        </w:rPr>
        <w:t>Staffing:</w:t>
      </w:r>
      <w:r w:rsidRPr="00B26FF1">
        <w:rPr>
          <w:rFonts w:ascii="Times New Roman" w:hAnsi="Times New Roman" w:cs="Times New Roman"/>
        </w:rPr>
        <w:t xml:space="preserve">  The </w:t>
      </w:r>
      <w:r w:rsidR="00260359" w:rsidRPr="00B26FF1">
        <w:rPr>
          <w:rFonts w:ascii="Times New Roman" w:hAnsi="Times New Roman" w:cs="Times New Roman"/>
        </w:rPr>
        <w:t>Sub recipient</w:t>
      </w:r>
      <w:r w:rsidRPr="00B26FF1">
        <w:rPr>
          <w:rFonts w:ascii="Times New Roman" w:hAnsi="Times New Roman" w:cs="Times New Roman"/>
        </w:rPr>
        <w:t xml:space="preserve"> shall assign the </w:t>
      </w:r>
      <w:r w:rsidR="005D1ACF" w:rsidRPr="00B26FF1">
        <w:rPr>
          <w:rFonts w:ascii="Times New Roman" w:hAnsi="Times New Roman" w:cs="Times New Roman"/>
        </w:rPr>
        <w:t>staff member identified in Section II.A as the primary point of contact for all correspondence regarding this subrecipient agreement</w:t>
      </w:r>
      <w:r w:rsidR="009735D0" w:rsidRPr="00B26FF1">
        <w:rPr>
          <w:rFonts w:ascii="Times New Roman" w:hAnsi="Times New Roman" w:cs="Times New Roman"/>
        </w:rPr>
        <w:t>.</w:t>
      </w:r>
      <w:r w:rsidR="005D1ACF" w:rsidRPr="00B26FF1">
        <w:rPr>
          <w:rFonts w:ascii="Times New Roman" w:hAnsi="Times New Roman" w:cs="Times New Roman"/>
        </w:rPr>
        <w:t xml:space="preserve">  The Subrecipient shall notify the City-Parish within 14 days of any changes to staffing or the primary point of contact.</w:t>
      </w:r>
    </w:p>
    <w:p w14:paraId="2EACD456" w14:textId="2B2274B3" w:rsidR="00BB6E33" w:rsidRPr="00B26FF1" w:rsidRDefault="00683D8D" w:rsidP="008C6F81">
      <w:pPr>
        <w:pStyle w:val="NoSpacing"/>
        <w:numPr>
          <w:ilvl w:val="0"/>
          <w:numId w:val="2"/>
        </w:numPr>
        <w:spacing w:after="200" w:line="20" w:lineRule="atLeast"/>
        <w:rPr>
          <w:rFonts w:ascii="Times New Roman" w:hAnsi="Times New Roman" w:cs="Times New Roman"/>
          <w:u w:val="single"/>
        </w:rPr>
      </w:pPr>
      <w:bookmarkStart w:id="5" w:name="_Hlk496601452"/>
      <w:bookmarkEnd w:id="4"/>
      <w:r w:rsidRPr="00B26FF1">
        <w:rPr>
          <w:rFonts w:ascii="Times New Roman" w:hAnsi="Times New Roman" w:cs="Times New Roman"/>
        </w:rPr>
        <w:t xml:space="preserve"> </w:t>
      </w:r>
      <w:r w:rsidR="00071954" w:rsidRPr="00B26FF1">
        <w:rPr>
          <w:rFonts w:ascii="Times New Roman" w:hAnsi="Times New Roman" w:cs="Times New Roman"/>
          <w:u w:val="single"/>
        </w:rPr>
        <w:t>Budget:</w:t>
      </w:r>
      <w:r w:rsidR="000B354A" w:rsidRPr="00B26FF1">
        <w:rPr>
          <w:rFonts w:ascii="Times New Roman" w:hAnsi="Times New Roman" w:cs="Times New Roman"/>
        </w:rPr>
        <w:t xml:space="preserve"> </w:t>
      </w:r>
      <w:r w:rsidR="00071954" w:rsidRPr="00B26FF1">
        <w:rPr>
          <w:rFonts w:ascii="Times New Roman" w:hAnsi="Times New Roman" w:cs="Times New Roman"/>
        </w:rPr>
        <w:t xml:space="preserve">The </w:t>
      </w:r>
      <w:r w:rsidR="00260359" w:rsidRPr="00B26FF1">
        <w:rPr>
          <w:rFonts w:ascii="Times New Roman" w:hAnsi="Times New Roman" w:cs="Times New Roman"/>
        </w:rPr>
        <w:t>Sub recipient</w:t>
      </w:r>
      <w:r w:rsidR="00071954" w:rsidRPr="00B26FF1">
        <w:rPr>
          <w:rFonts w:ascii="Times New Roman" w:hAnsi="Times New Roman" w:cs="Times New Roman"/>
        </w:rPr>
        <w:t xml:space="preserve"> shall not exceed the maximum dollar value of this Agreement.  In addition, the </w:t>
      </w:r>
      <w:r w:rsidR="00260359" w:rsidRPr="00B26FF1">
        <w:rPr>
          <w:rFonts w:ascii="Times New Roman" w:hAnsi="Times New Roman" w:cs="Times New Roman"/>
        </w:rPr>
        <w:t>Sub recipient</w:t>
      </w:r>
      <w:r w:rsidR="00071954" w:rsidRPr="00B26FF1">
        <w:rPr>
          <w:rFonts w:ascii="Times New Roman" w:hAnsi="Times New Roman" w:cs="Times New Roman"/>
        </w:rPr>
        <w:t xml:space="preserve"> further agrees that </w:t>
      </w:r>
      <w:r w:rsidR="00071954" w:rsidRPr="00DC46DA">
        <w:rPr>
          <w:rFonts w:ascii="Times New Roman" w:hAnsi="Times New Roman" w:cs="Times New Roman"/>
        </w:rPr>
        <w:t xml:space="preserve">services/ </w:t>
      </w:r>
      <w:r w:rsidR="00BF4B76" w:rsidRPr="00DC46DA">
        <w:rPr>
          <w:rFonts w:ascii="Times New Roman" w:hAnsi="Times New Roman" w:cs="Times New Roman"/>
        </w:rPr>
        <w:t xml:space="preserve">activities </w:t>
      </w:r>
      <w:r w:rsidR="00071954" w:rsidRPr="00DC46DA">
        <w:rPr>
          <w:rFonts w:ascii="Times New Roman" w:hAnsi="Times New Roman" w:cs="Times New Roman"/>
        </w:rPr>
        <w:t>will be provided within the dollar amount allocated for each line item</w:t>
      </w:r>
      <w:r w:rsidR="00A51B06" w:rsidRPr="00DC46DA">
        <w:rPr>
          <w:rFonts w:ascii="Times New Roman" w:hAnsi="Times New Roman" w:cs="Times New Roman"/>
        </w:rPr>
        <w:t xml:space="preserve"> in the </w:t>
      </w:r>
      <w:r w:rsidR="009735D0" w:rsidRPr="00DC46DA">
        <w:rPr>
          <w:rFonts w:ascii="Times New Roman" w:hAnsi="Times New Roman" w:cs="Times New Roman"/>
        </w:rPr>
        <w:t>budget reflected in</w:t>
      </w:r>
      <w:r w:rsidR="00A51B06" w:rsidRPr="00DC46DA">
        <w:rPr>
          <w:rFonts w:ascii="Times New Roman" w:hAnsi="Times New Roman" w:cs="Times New Roman"/>
        </w:rPr>
        <w:t xml:space="preserve"> </w:t>
      </w:r>
      <w:r w:rsidR="009735D0" w:rsidRPr="00763BA1">
        <w:rPr>
          <w:rFonts w:ascii="Times New Roman" w:hAnsi="Times New Roman" w:cs="Times New Roman"/>
          <w:bCs/>
        </w:rPr>
        <w:t xml:space="preserve">APPENDIX </w:t>
      </w:r>
      <w:r w:rsidR="00845771" w:rsidRPr="00763BA1">
        <w:rPr>
          <w:rFonts w:ascii="Times New Roman" w:hAnsi="Times New Roman" w:cs="Times New Roman"/>
          <w:bCs/>
        </w:rPr>
        <w:t>B</w:t>
      </w:r>
      <w:r w:rsidR="00071954" w:rsidRPr="00DC46DA">
        <w:rPr>
          <w:rFonts w:ascii="Times New Roman" w:hAnsi="Times New Roman" w:cs="Times New Roman"/>
        </w:rPr>
        <w:t>.</w:t>
      </w:r>
      <w:r w:rsidR="00071954" w:rsidRPr="00B26FF1">
        <w:rPr>
          <w:rFonts w:ascii="Times New Roman" w:hAnsi="Times New Roman" w:cs="Times New Roman"/>
        </w:rPr>
        <w:t xml:space="preserve">  Any adjustments to individual line items must be requested in writing by the </w:t>
      </w:r>
      <w:r w:rsidR="00260359" w:rsidRPr="00B26FF1">
        <w:rPr>
          <w:rFonts w:ascii="Times New Roman" w:hAnsi="Times New Roman" w:cs="Times New Roman"/>
        </w:rPr>
        <w:t>Sub recipient</w:t>
      </w:r>
      <w:r w:rsidR="00071954" w:rsidRPr="00B26FF1">
        <w:rPr>
          <w:rFonts w:ascii="Times New Roman" w:hAnsi="Times New Roman" w:cs="Times New Roman"/>
        </w:rPr>
        <w:t xml:space="preserve"> and are subject to the approval of the City-Parish.  Any changes in the budget will </w:t>
      </w:r>
      <w:r w:rsidR="009735D0" w:rsidRPr="00B26FF1">
        <w:rPr>
          <w:rFonts w:ascii="Times New Roman" w:hAnsi="Times New Roman" w:cs="Times New Roman"/>
        </w:rPr>
        <w:t xml:space="preserve">be </w:t>
      </w:r>
      <w:r w:rsidR="00071954" w:rsidRPr="00B26FF1">
        <w:rPr>
          <w:rFonts w:ascii="Times New Roman" w:hAnsi="Times New Roman" w:cs="Times New Roman"/>
        </w:rPr>
        <w:t>handled by an amendment</w:t>
      </w:r>
      <w:r w:rsidR="00805360" w:rsidRPr="00B26FF1">
        <w:rPr>
          <w:rFonts w:ascii="Times New Roman" w:hAnsi="Times New Roman" w:cs="Times New Roman"/>
        </w:rPr>
        <w:t xml:space="preserve"> as referenced in Section IV, </w:t>
      </w:r>
      <w:r w:rsidR="00A523A0">
        <w:rPr>
          <w:rFonts w:ascii="Times New Roman" w:hAnsi="Times New Roman" w:cs="Times New Roman"/>
        </w:rPr>
        <w:t>F</w:t>
      </w:r>
      <w:r w:rsidR="00071954" w:rsidRPr="00B26FF1">
        <w:rPr>
          <w:rFonts w:ascii="Times New Roman" w:hAnsi="Times New Roman" w:cs="Times New Roman"/>
        </w:rPr>
        <w:t xml:space="preserve">. </w:t>
      </w:r>
    </w:p>
    <w:p w14:paraId="2E66630C" w14:textId="2BA93857" w:rsidR="00CB4BB8" w:rsidRPr="00845771" w:rsidRDefault="00EA344B" w:rsidP="008C6F81">
      <w:pPr>
        <w:pStyle w:val="NoSpacing"/>
        <w:numPr>
          <w:ilvl w:val="1"/>
          <w:numId w:val="10"/>
        </w:numPr>
        <w:spacing w:after="200" w:line="20" w:lineRule="atLeast"/>
        <w:ind w:left="1080"/>
        <w:rPr>
          <w:rFonts w:ascii="Times New Roman" w:hAnsi="Times New Roman" w:cs="Times New Roman"/>
        </w:rPr>
      </w:pPr>
      <w:r w:rsidRPr="00845771">
        <w:rPr>
          <w:rFonts w:ascii="Times New Roman" w:hAnsi="Times New Roman" w:cs="Times New Roman"/>
          <w:i/>
        </w:rPr>
        <w:t>I</w:t>
      </w:r>
      <w:r w:rsidR="00FF0B16" w:rsidRPr="00845771">
        <w:rPr>
          <w:rFonts w:ascii="Times New Roman" w:hAnsi="Times New Roman" w:cs="Times New Roman"/>
          <w:i/>
        </w:rPr>
        <w:t xml:space="preserve">ndirect Costs </w:t>
      </w:r>
      <w:r w:rsidR="00FF0B16" w:rsidRPr="00845771">
        <w:rPr>
          <w:rFonts w:ascii="Times New Roman" w:hAnsi="Times New Roman" w:cs="Times New Roman"/>
        </w:rPr>
        <w:t>-</w:t>
      </w:r>
      <w:r w:rsidR="00FD6C7B" w:rsidRPr="00845771">
        <w:rPr>
          <w:rFonts w:ascii="Times New Roman" w:hAnsi="Times New Roman" w:cs="Times New Roman"/>
        </w:rPr>
        <w:t xml:space="preserve"> Any</w:t>
      </w:r>
      <w:r w:rsidR="00DE6D1F" w:rsidRPr="00845771">
        <w:rPr>
          <w:rFonts w:ascii="Times New Roman" w:hAnsi="Times New Roman" w:cs="Times New Roman"/>
        </w:rPr>
        <w:t xml:space="preserve"> </w:t>
      </w:r>
      <w:r w:rsidR="00BF4B76" w:rsidRPr="00845771">
        <w:rPr>
          <w:rFonts w:ascii="Times New Roman" w:hAnsi="Times New Roman" w:cs="Times New Roman"/>
        </w:rPr>
        <w:t>i</w:t>
      </w:r>
      <w:r w:rsidR="00071954" w:rsidRPr="00845771">
        <w:rPr>
          <w:rFonts w:ascii="Times New Roman" w:hAnsi="Times New Roman" w:cs="Times New Roman"/>
        </w:rPr>
        <w:t xml:space="preserve">ndirect costs charged must be consistent with the conditions of </w:t>
      </w:r>
      <w:r w:rsidR="00375779" w:rsidRPr="00845771">
        <w:rPr>
          <w:rFonts w:ascii="Times New Roman" w:hAnsi="Times New Roman" w:cs="Times New Roman"/>
        </w:rPr>
        <w:t>Section V,</w:t>
      </w:r>
      <w:r w:rsidR="006F209D">
        <w:rPr>
          <w:rFonts w:ascii="Times New Roman" w:hAnsi="Times New Roman" w:cs="Times New Roman"/>
        </w:rPr>
        <w:t xml:space="preserve"> </w:t>
      </w:r>
      <w:r w:rsidR="00375779" w:rsidRPr="00845771">
        <w:rPr>
          <w:rFonts w:ascii="Times New Roman" w:hAnsi="Times New Roman" w:cs="Times New Roman"/>
        </w:rPr>
        <w:t>A</w:t>
      </w:r>
      <w:r w:rsidR="006F209D">
        <w:rPr>
          <w:rFonts w:ascii="Times New Roman" w:hAnsi="Times New Roman" w:cs="Times New Roman"/>
        </w:rPr>
        <w:t xml:space="preserve">, </w:t>
      </w:r>
      <w:r w:rsidR="00845771" w:rsidRPr="00763BA1">
        <w:rPr>
          <w:rFonts w:ascii="Times New Roman" w:hAnsi="Times New Roman" w:cs="Times New Roman"/>
        </w:rPr>
        <w:t>2</w:t>
      </w:r>
      <w:r w:rsidR="006F209D">
        <w:rPr>
          <w:rFonts w:ascii="Times New Roman" w:hAnsi="Times New Roman" w:cs="Times New Roman"/>
        </w:rPr>
        <w:t xml:space="preserve">, </w:t>
      </w:r>
      <w:r w:rsidR="00845771" w:rsidRPr="00763BA1">
        <w:rPr>
          <w:rFonts w:ascii="Times New Roman" w:hAnsi="Times New Roman" w:cs="Times New Roman"/>
        </w:rPr>
        <w:t>d</w:t>
      </w:r>
      <w:r w:rsidR="00071954" w:rsidRPr="00845771">
        <w:rPr>
          <w:rFonts w:ascii="Times New Roman" w:hAnsi="Times New Roman" w:cs="Times New Roman"/>
        </w:rPr>
        <w:t xml:space="preserve"> of this Agreement</w:t>
      </w:r>
      <w:r w:rsidR="000B354A" w:rsidRPr="00845771">
        <w:rPr>
          <w:rFonts w:ascii="Times New Roman" w:hAnsi="Times New Roman" w:cs="Times New Roman"/>
        </w:rPr>
        <w:t xml:space="preserve">. </w:t>
      </w:r>
    </w:p>
    <w:p w14:paraId="28F27FD4" w14:textId="47E567AD" w:rsidR="00071954" w:rsidRPr="00B26FF1" w:rsidRDefault="00FF0B16" w:rsidP="008C6F81">
      <w:pPr>
        <w:pStyle w:val="NoSpacing"/>
        <w:numPr>
          <w:ilvl w:val="1"/>
          <w:numId w:val="10"/>
        </w:numPr>
        <w:tabs>
          <w:tab w:val="left" w:pos="1080"/>
        </w:tabs>
        <w:spacing w:after="200" w:line="20" w:lineRule="atLeast"/>
        <w:ind w:left="1080"/>
        <w:rPr>
          <w:rFonts w:ascii="Times New Roman" w:hAnsi="Times New Roman" w:cs="Times New Roman"/>
        </w:rPr>
      </w:pPr>
      <w:r w:rsidRPr="00B26FF1">
        <w:rPr>
          <w:rFonts w:ascii="Times New Roman" w:hAnsi="Times New Roman" w:cs="Times New Roman"/>
          <w:i/>
        </w:rPr>
        <w:lastRenderedPageBreak/>
        <w:t>Joint Funding</w:t>
      </w:r>
      <w:r w:rsidRPr="00B26FF1">
        <w:rPr>
          <w:rFonts w:ascii="Times New Roman" w:hAnsi="Times New Roman" w:cs="Times New Roman"/>
        </w:rPr>
        <w:t xml:space="preserve"> -</w:t>
      </w:r>
      <w:r w:rsidR="00EA344B" w:rsidRPr="00B26FF1">
        <w:rPr>
          <w:rFonts w:ascii="Times New Roman" w:hAnsi="Times New Roman" w:cs="Times New Roman"/>
        </w:rPr>
        <w:t xml:space="preserve"> For programs in which there are sources of funds in addition to </w:t>
      </w:r>
      <w:r w:rsidR="009735D0" w:rsidRPr="00B26FF1">
        <w:rPr>
          <w:rFonts w:ascii="Times New Roman" w:hAnsi="Times New Roman" w:cs="Times New Roman"/>
        </w:rPr>
        <w:t>EBR ARP</w:t>
      </w:r>
      <w:r w:rsidR="00EA344B" w:rsidRPr="00B26FF1">
        <w:rPr>
          <w:rFonts w:ascii="Times New Roman" w:hAnsi="Times New Roman" w:cs="Times New Roman"/>
        </w:rPr>
        <w:t xml:space="preserve"> funds, the </w:t>
      </w:r>
      <w:r w:rsidR="00260359" w:rsidRPr="00B26FF1">
        <w:rPr>
          <w:rFonts w:ascii="Times New Roman" w:hAnsi="Times New Roman" w:cs="Times New Roman"/>
        </w:rPr>
        <w:t>Sub recipient</w:t>
      </w:r>
      <w:r w:rsidR="00EA344B" w:rsidRPr="00B26FF1">
        <w:rPr>
          <w:rFonts w:ascii="Times New Roman" w:hAnsi="Times New Roman" w:cs="Times New Roman"/>
        </w:rPr>
        <w:t xml:space="preserve"> shall provide proof of such funding.  The City shall not pay for any services provided by the </w:t>
      </w:r>
      <w:r w:rsidR="00260359" w:rsidRPr="00B26FF1">
        <w:rPr>
          <w:rFonts w:ascii="Times New Roman" w:hAnsi="Times New Roman" w:cs="Times New Roman"/>
        </w:rPr>
        <w:t>Sub recipient</w:t>
      </w:r>
      <w:r w:rsidR="00EA344B" w:rsidRPr="00B26FF1">
        <w:rPr>
          <w:rFonts w:ascii="Times New Roman" w:hAnsi="Times New Roman" w:cs="Times New Roman"/>
        </w:rPr>
        <w:t xml:space="preserve"> which are funded by other sources.  All restrictions and/or requirements</w:t>
      </w:r>
      <w:r w:rsidR="00F520D6" w:rsidRPr="00B26FF1">
        <w:rPr>
          <w:rFonts w:ascii="Times New Roman" w:hAnsi="Times New Roman" w:cs="Times New Roman"/>
        </w:rPr>
        <w:t xml:space="preserve"> that are provided in this a</w:t>
      </w:r>
      <w:r w:rsidR="00EA344B" w:rsidRPr="00B26FF1">
        <w:rPr>
          <w:rFonts w:ascii="Times New Roman" w:hAnsi="Times New Roman" w:cs="Times New Roman"/>
        </w:rPr>
        <w:t>greement relative to accounting, budgeting and reporting apply to the total program regardless of funding sources.</w:t>
      </w:r>
    </w:p>
    <w:p w14:paraId="7A1EB1E4" w14:textId="15225B76" w:rsidR="003E4C22" w:rsidRPr="00B26FF1" w:rsidRDefault="00FF0B16" w:rsidP="008C6F81">
      <w:pPr>
        <w:pStyle w:val="NoSpacing"/>
        <w:numPr>
          <w:ilvl w:val="1"/>
          <w:numId w:val="10"/>
        </w:numPr>
        <w:spacing w:after="200" w:line="20" w:lineRule="atLeast"/>
        <w:ind w:left="1080"/>
        <w:rPr>
          <w:rFonts w:ascii="Times New Roman" w:hAnsi="Times New Roman" w:cs="Times New Roman"/>
        </w:rPr>
      </w:pPr>
      <w:r w:rsidRPr="00B26FF1">
        <w:rPr>
          <w:rFonts w:ascii="Times New Roman" w:hAnsi="Times New Roman" w:cs="Times New Roman"/>
          <w:i/>
        </w:rPr>
        <w:t>Budget Modifications</w:t>
      </w:r>
      <w:r w:rsidRPr="00B26FF1">
        <w:rPr>
          <w:rFonts w:ascii="Times New Roman" w:hAnsi="Times New Roman" w:cs="Times New Roman"/>
        </w:rPr>
        <w:t xml:space="preserve"> - </w:t>
      </w:r>
      <w:r w:rsidR="00CD63E6" w:rsidRPr="00B26FF1">
        <w:rPr>
          <w:rFonts w:ascii="Times New Roman" w:hAnsi="Times New Roman" w:cs="Times New Roman"/>
        </w:rPr>
        <w:t xml:space="preserve">The </w:t>
      </w:r>
      <w:r w:rsidR="00260359" w:rsidRPr="00B26FF1">
        <w:rPr>
          <w:rFonts w:ascii="Times New Roman" w:hAnsi="Times New Roman" w:cs="Times New Roman"/>
        </w:rPr>
        <w:t>Sub recipient</w:t>
      </w:r>
      <w:r w:rsidR="00CD63E6" w:rsidRPr="00B26FF1">
        <w:rPr>
          <w:rFonts w:ascii="Times New Roman" w:hAnsi="Times New Roman" w:cs="Times New Roman"/>
        </w:rPr>
        <w:t xml:space="preserve"> may submit a request for budget modification</w:t>
      </w:r>
      <w:r w:rsidR="007C4F68" w:rsidRPr="00B26FF1">
        <w:rPr>
          <w:rFonts w:ascii="Times New Roman" w:hAnsi="Times New Roman" w:cs="Times New Roman"/>
        </w:rPr>
        <w:t xml:space="preserve"> via a </w:t>
      </w:r>
      <w:r w:rsidRPr="00B26FF1">
        <w:rPr>
          <w:rFonts w:ascii="Times New Roman" w:hAnsi="Times New Roman" w:cs="Times New Roman"/>
        </w:rPr>
        <w:t>thirty-day</w:t>
      </w:r>
      <w:r w:rsidR="007C4F68" w:rsidRPr="00B26FF1">
        <w:rPr>
          <w:rFonts w:ascii="Times New Roman" w:hAnsi="Times New Roman" w:cs="Times New Roman"/>
        </w:rPr>
        <w:t xml:space="preserve"> written notice to the City-Parish</w:t>
      </w:r>
      <w:r w:rsidR="00CD63E6" w:rsidRPr="00B26FF1">
        <w:rPr>
          <w:rFonts w:ascii="Times New Roman" w:hAnsi="Times New Roman" w:cs="Times New Roman"/>
        </w:rPr>
        <w:t xml:space="preserve">.  Such requests must in </w:t>
      </w:r>
      <w:r w:rsidR="00FD6C7B" w:rsidRPr="00B26FF1">
        <w:rPr>
          <w:rFonts w:ascii="Times New Roman" w:hAnsi="Times New Roman" w:cs="Times New Roman"/>
        </w:rPr>
        <w:t>writing,</w:t>
      </w:r>
      <w:r w:rsidR="003E4C22" w:rsidRPr="00B26FF1">
        <w:rPr>
          <w:rFonts w:ascii="Times New Roman" w:hAnsi="Times New Roman" w:cs="Times New Roman"/>
        </w:rPr>
        <w:t xml:space="preserve"> which include the amount of funds to be transferred, a justification for the transfer of funds and the impact on the line items that will be affected.</w:t>
      </w:r>
      <w:r w:rsidR="003E4C22" w:rsidRPr="00B26FF1">
        <w:rPr>
          <w:rFonts w:ascii="Times New Roman" w:hAnsi="Times New Roman" w:cs="Times New Roman"/>
          <w:color w:val="FF0000"/>
        </w:rPr>
        <w:t xml:space="preserve">  </w:t>
      </w:r>
      <w:r w:rsidR="00D85B53" w:rsidRPr="00B26FF1">
        <w:rPr>
          <w:rFonts w:ascii="Times New Roman" w:hAnsi="Times New Roman" w:cs="Times New Roman"/>
        </w:rPr>
        <w:t xml:space="preserve">Budget modifications may be requested throughout the year, but no later than ninety (90) days prior to the expiration of the performance period.  </w:t>
      </w:r>
      <w:r w:rsidR="003E4C22" w:rsidRPr="00B26FF1">
        <w:rPr>
          <w:rFonts w:ascii="Times New Roman" w:hAnsi="Times New Roman" w:cs="Times New Roman"/>
        </w:rPr>
        <w:t xml:space="preserve">Requests for modifications will be approved by the City through amendment, subject </w:t>
      </w:r>
      <w:r w:rsidRPr="00B26FF1">
        <w:rPr>
          <w:rFonts w:ascii="Times New Roman" w:hAnsi="Times New Roman" w:cs="Times New Roman"/>
        </w:rPr>
        <w:t>to the following considerations:</w:t>
      </w:r>
    </w:p>
    <w:p w14:paraId="069B7BC8" w14:textId="77777777" w:rsidR="00D85B53" w:rsidRPr="00B26FF1" w:rsidRDefault="00D85B53" w:rsidP="008C6F81">
      <w:pPr>
        <w:pStyle w:val="NoSpacing"/>
        <w:numPr>
          <w:ilvl w:val="0"/>
          <w:numId w:val="1"/>
        </w:numPr>
        <w:tabs>
          <w:tab w:val="left" w:pos="1440"/>
          <w:tab w:val="left" w:pos="2070"/>
        </w:tabs>
        <w:spacing w:after="200" w:line="20" w:lineRule="atLeast"/>
        <w:ind w:left="1440"/>
        <w:rPr>
          <w:rFonts w:ascii="Times New Roman" w:hAnsi="Times New Roman" w:cs="Times New Roman"/>
        </w:rPr>
      </w:pPr>
      <w:r w:rsidRPr="00B26FF1">
        <w:rPr>
          <w:rFonts w:ascii="Times New Roman" w:hAnsi="Times New Roman" w:cs="Times New Roman"/>
        </w:rPr>
        <w:t xml:space="preserve">Do not exceed </w:t>
      </w:r>
      <w:r w:rsidR="005E63D4" w:rsidRPr="00B26FF1">
        <w:rPr>
          <w:rFonts w:ascii="Times New Roman" w:hAnsi="Times New Roman" w:cs="Times New Roman"/>
        </w:rPr>
        <w:t>10%</w:t>
      </w:r>
      <w:r w:rsidRPr="00B26FF1">
        <w:rPr>
          <w:rFonts w:ascii="Times New Roman" w:hAnsi="Times New Roman" w:cs="Times New Roman"/>
        </w:rPr>
        <w:t xml:space="preserve"> per budget line item.</w:t>
      </w:r>
    </w:p>
    <w:p w14:paraId="15E85631" w14:textId="77777777" w:rsidR="00DA266A" w:rsidRPr="00B26FF1" w:rsidRDefault="00DA266A" w:rsidP="008C6F81">
      <w:pPr>
        <w:pStyle w:val="NoSpacing"/>
        <w:numPr>
          <w:ilvl w:val="0"/>
          <w:numId w:val="1"/>
        </w:numPr>
        <w:tabs>
          <w:tab w:val="left" w:pos="1440"/>
          <w:tab w:val="left" w:pos="2070"/>
        </w:tabs>
        <w:spacing w:after="200" w:line="20" w:lineRule="atLeast"/>
        <w:ind w:left="1440"/>
        <w:rPr>
          <w:rFonts w:ascii="Times New Roman" w:hAnsi="Times New Roman" w:cs="Times New Roman"/>
        </w:rPr>
      </w:pPr>
      <w:r w:rsidRPr="00B26FF1">
        <w:rPr>
          <w:rFonts w:ascii="Times New Roman" w:hAnsi="Times New Roman" w:cs="Times New Roman"/>
        </w:rPr>
        <w:t xml:space="preserve">If budget modification is less than 10%, then the </w:t>
      </w:r>
      <w:r w:rsidR="00260359" w:rsidRPr="00B26FF1">
        <w:rPr>
          <w:rFonts w:ascii="Times New Roman" w:hAnsi="Times New Roman" w:cs="Times New Roman"/>
        </w:rPr>
        <w:t>sub recipient</w:t>
      </w:r>
      <w:r w:rsidRPr="00B26FF1">
        <w:rPr>
          <w:rFonts w:ascii="Times New Roman" w:hAnsi="Times New Roman" w:cs="Times New Roman"/>
        </w:rPr>
        <w:t xml:space="preserve"> does not have to request a budget modification. The </w:t>
      </w:r>
      <w:r w:rsidR="00260359" w:rsidRPr="00B26FF1">
        <w:rPr>
          <w:rFonts w:ascii="Times New Roman" w:hAnsi="Times New Roman" w:cs="Times New Roman"/>
        </w:rPr>
        <w:t>sub recipient</w:t>
      </w:r>
      <w:r w:rsidRPr="00B26FF1">
        <w:rPr>
          <w:rFonts w:ascii="Times New Roman" w:hAnsi="Times New Roman" w:cs="Times New Roman"/>
        </w:rPr>
        <w:t xml:space="preserve"> will have to notify the City-Parish in writing. </w:t>
      </w:r>
    </w:p>
    <w:p w14:paraId="0D3F4190" w14:textId="77777777" w:rsidR="00D85B53" w:rsidRPr="00B26FF1" w:rsidRDefault="00D85B53" w:rsidP="008C6F81">
      <w:pPr>
        <w:pStyle w:val="NoSpacing"/>
        <w:numPr>
          <w:ilvl w:val="0"/>
          <w:numId w:val="1"/>
        </w:numPr>
        <w:tabs>
          <w:tab w:val="left" w:pos="1440"/>
          <w:tab w:val="left" w:pos="2070"/>
        </w:tabs>
        <w:spacing w:after="200" w:line="20" w:lineRule="atLeast"/>
        <w:ind w:left="1440"/>
        <w:rPr>
          <w:rFonts w:ascii="Times New Roman" w:hAnsi="Times New Roman" w:cs="Times New Roman"/>
        </w:rPr>
      </w:pPr>
      <w:r w:rsidRPr="00B26FF1">
        <w:rPr>
          <w:rFonts w:ascii="Times New Roman" w:hAnsi="Times New Roman" w:cs="Times New Roman"/>
        </w:rPr>
        <w:t>Do not alter the total amount of compensation subject to or under this agreement</w:t>
      </w:r>
    </w:p>
    <w:p w14:paraId="4EC2E7C9" w14:textId="77777777" w:rsidR="00D85B53" w:rsidRPr="00B26FF1" w:rsidRDefault="00D85B53" w:rsidP="008C6F81">
      <w:pPr>
        <w:pStyle w:val="NoSpacing"/>
        <w:numPr>
          <w:ilvl w:val="0"/>
          <w:numId w:val="1"/>
        </w:numPr>
        <w:tabs>
          <w:tab w:val="left" w:pos="1440"/>
          <w:tab w:val="left" w:pos="2070"/>
        </w:tabs>
        <w:spacing w:after="200" w:line="20" w:lineRule="atLeast"/>
        <w:ind w:left="1440"/>
        <w:rPr>
          <w:rFonts w:ascii="Times New Roman" w:hAnsi="Times New Roman" w:cs="Times New Roman"/>
        </w:rPr>
      </w:pPr>
      <w:r w:rsidRPr="00B26FF1">
        <w:rPr>
          <w:rFonts w:ascii="Times New Roman" w:hAnsi="Times New Roman" w:cs="Times New Roman"/>
        </w:rPr>
        <w:t>Will not change the project goals or scope of services</w:t>
      </w:r>
    </w:p>
    <w:p w14:paraId="2642E5E2" w14:textId="77777777" w:rsidR="00D85B53" w:rsidRPr="00B26FF1" w:rsidRDefault="00D85B53" w:rsidP="008C6F81">
      <w:pPr>
        <w:pStyle w:val="NoSpacing"/>
        <w:numPr>
          <w:ilvl w:val="0"/>
          <w:numId w:val="1"/>
        </w:numPr>
        <w:tabs>
          <w:tab w:val="left" w:pos="1440"/>
          <w:tab w:val="left" w:pos="2070"/>
        </w:tabs>
        <w:spacing w:after="200" w:line="20" w:lineRule="atLeast"/>
        <w:ind w:left="1440"/>
        <w:rPr>
          <w:rFonts w:ascii="Times New Roman" w:hAnsi="Times New Roman" w:cs="Times New Roman"/>
        </w:rPr>
      </w:pPr>
      <w:r w:rsidRPr="00B26FF1">
        <w:rPr>
          <w:rFonts w:ascii="Times New Roman" w:hAnsi="Times New Roman" w:cs="Times New Roman"/>
        </w:rPr>
        <w:t>Continue to meet overall program requirements</w:t>
      </w:r>
    </w:p>
    <w:p w14:paraId="6F79DD19" w14:textId="77777777" w:rsidR="00D85B53" w:rsidRPr="00B26FF1" w:rsidRDefault="00D85B53" w:rsidP="008C6F81">
      <w:pPr>
        <w:pStyle w:val="NoSpacing"/>
        <w:numPr>
          <w:ilvl w:val="0"/>
          <w:numId w:val="1"/>
        </w:numPr>
        <w:tabs>
          <w:tab w:val="left" w:pos="1440"/>
          <w:tab w:val="left" w:pos="2070"/>
        </w:tabs>
        <w:spacing w:after="200" w:line="20" w:lineRule="atLeast"/>
        <w:ind w:left="1440"/>
        <w:rPr>
          <w:rFonts w:ascii="Times New Roman" w:hAnsi="Times New Roman" w:cs="Times New Roman"/>
        </w:rPr>
      </w:pPr>
      <w:r w:rsidRPr="00B26FF1">
        <w:rPr>
          <w:rFonts w:ascii="Times New Roman" w:hAnsi="Times New Roman" w:cs="Times New Roman"/>
        </w:rPr>
        <w:t xml:space="preserve">Are in the best interests of the City-Parish and </w:t>
      </w:r>
      <w:r w:rsidR="00260359" w:rsidRPr="00B26FF1">
        <w:rPr>
          <w:rFonts w:ascii="Times New Roman" w:hAnsi="Times New Roman" w:cs="Times New Roman"/>
        </w:rPr>
        <w:t>Sub recipient</w:t>
      </w:r>
      <w:r w:rsidRPr="00B26FF1">
        <w:rPr>
          <w:rFonts w:ascii="Times New Roman" w:hAnsi="Times New Roman" w:cs="Times New Roman"/>
        </w:rPr>
        <w:t xml:space="preserve"> in carrying out the scope of work of this Agreement; and</w:t>
      </w:r>
    </w:p>
    <w:p w14:paraId="4EE0045F" w14:textId="46C72240" w:rsidR="00071954" w:rsidRPr="00427604" w:rsidRDefault="00D85B53" w:rsidP="008C6F81">
      <w:pPr>
        <w:pStyle w:val="NoSpacing"/>
        <w:numPr>
          <w:ilvl w:val="0"/>
          <w:numId w:val="1"/>
        </w:numPr>
        <w:tabs>
          <w:tab w:val="left" w:pos="1440"/>
          <w:tab w:val="left" w:pos="2070"/>
        </w:tabs>
        <w:spacing w:after="200" w:line="20" w:lineRule="atLeast"/>
        <w:ind w:left="1440"/>
        <w:rPr>
          <w:rFonts w:ascii="Times New Roman" w:hAnsi="Times New Roman" w:cs="Times New Roman"/>
        </w:rPr>
      </w:pPr>
      <w:r w:rsidRPr="00B26FF1">
        <w:rPr>
          <w:rFonts w:ascii="Times New Roman" w:hAnsi="Times New Roman" w:cs="Times New Roman"/>
        </w:rPr>
        <w:t>Related</w:t>
      </w:r>
      <w:r w:rsidR="00803C1B" w:rsidRPr="00B26FF1">
        <w:rPr>
          <w:rFonts w:ascii="Times New Roman" w:hAnsi="Times New Roman" w:cs="Times New Roman"/>
        </w:rPr>
        <w:t xml:space="preserve"> to s</w:t>
      </w:r>
      <w:r w:rsidR="007C4F68" w:rsidRPr="00B26FF1">
        <w:rPr>
          <w:rFonts w:ascii="Times New Roman" w:hAnsi="Times New Roman" w:cs="Times New Roman"/>
        </w:rPr>
        <w:t>alaries, are applicable to salary ordinances or laws</w:t>
      </w:r>
    </w:p>
    <w:p w14:paraId="46EF8626" w14:textId="6079D940" w:rsidR="005A28BE" w:rsidRPr="00B26FF1" w:rsidRDefault="005A28BE" w:rsidP="00763BA1">
      <w:pPr>
        <w:pStyle w:val="NoSpacing"/>
        <w:spacing w:after="200" w:line="20" w:lineRule="atLeast"/>
        <w:jc w:val="both"/>
        <w:rPr>
          <w:rFonts w:ascii="Times New Roman" w:hAnsi="Times New Roman" w:cs="Times New Roman"/>
          <w:b/>
        </w:rPr>
      </w:pPr>
      <w:r w:rsidRPr="00B26FF1">
        <w:rPr>
          <w:rFonts w:ascii="Times New Roman" w:hAnsi="Times New Roman" w:cs="Times New Roman"/>
          <w:b/>
        </w:rPr>
        <w:t>SECTION II.  NOTICES</w:t>
      </w:r>
    </w:p>
    <w:p w14:paraId="5F1866C5" w14:textId="308E2943" w:rsidR="0055133F" w:rsidRPr="00B26FF1" w:rsidRDefault="005A28BE" w:rsidP="00763BA1">
      <w:pPr>
        <w:pStyle w:val="NoSpacing"/>
        <w:spacing w:after="200" w:line="20" w:lineRule="atLeast"/>
        <w:ind w:left="720" w:hanging="360"/>
        <w:rPr>
          <w:rFonts w:ascii="Times New Roman" w:hAnsi="Times New Roman" w:cs="Times New Roman"/>
        </w:rPr>
      </w:pPr>
      <w:r w:rsidRPr="00B26FF1">
        <w:rPr>
          <w:rFonts w:ascii="Times New Roman" w:hAnsi="Times New Roman" w:cs="Times New Roman"/>
          <w:b/>
        </w:rPr>
        <w:t>A</w:t>
      </w:r>
      <w:r w:rsidRPr="00B26FF1">
        <w:rPr>
          <w:rFonts w:ascii="Times New Roman" w:hAnsi="Times New Roman" w:cs="Times New Roman"/>
        </w:rPr>
        <w:t xml:space="preserve">.  </w:t>
      </w:r>
      <w:r w:rsidR="0055133F" w:rsidRPr="00B26FF1">
        <w:rPr>
          <w:rFonts w:ascii="Times New Roman" w:hAnsi="Times New Roman" w:cs="Times New Roman"/>
        </w:rPr>
        <w:t xml:space="preserve"> </w:t>
      </w:r>
      <w:r w:rsidR="0055133F" w:rsidRPr="00B26FF1">
        <w:rPr>
          <w:rFonts w:ascii="Times New Roman" w:hAnsi="Times New Roman" w:cs="Times New Roman"/>
          <w:u w:val="single"/>
        </w:rPr>
        <w:t>Notices:</w:t>
      </w:r>
      <w:r w:rsidR="0055133F" w:rsidRPr="00B26FF1">
        <w:rPr>
          <w:rFonts w:ascii="Times New Roman" w:hAnsi="Times New Roman" w:cs="Times New Roman"/>
        </w:rPr>
        <w:t xml:space="preserve">  </w:t>
      </w:r>
      <w:r w:rsidR="00375779" w:rsidRPr="00B26FF1">
        <w:rPr>
          <w:rFonts w:ascii="Times New Roman" w:hAnsi="Times New Roman" w:cs="Times New Roman"/>
        </w:rPr>
        <w:t xml:space="preserve"> Notices</w:t>
      </w:r>
      <w:r w:rsidR="0055133F" w:rsidRPr="00B26FF1">
        <w:rPr>
          <w:rFonts w:ascii="Times New Roman" w:hAnsi="Times New Roman" w:cs="Times New Roman"/>
        </w:rPr>
        <w:t xml:space="preserve"> required by this Agreement shall be in writing and delivered via mail (postage prepaid), commercial courier, or personal delivery or sent by facsimile or other electronic means. Any notice delivered or sent as </w:t>
      </w:r>
      <w:r w:rsidR="00F520D6" w:rsidRPr="00B26FF1">
        <w:rPr>
          <w:rFonts w:ascii="Times New Roman" w:hAnsi="Times New Roman" w:cs="Times New Roman"/>
        </w:rPr>
        <w:t>previously mentioned</w:t>
      </w:r>
      <w:r w:rsidR="0055133F" w:rsidRPr="00B26FF1">
        <w:rPr>
          <w:rFonts w:ascii="Times New Roman" w:hAnsi="Times New Roman" w:cs="Times New Roman"/>
        </w:rPr>
        <w:t xml:space="preserve"> shall be effective on the date of delivery or sending. All notices and other written communications under this Agreement shall be addressed to the individuals in the capacities indicated below, unless otherwise modified by subsequent written notice. Communication and details concerning this contract shall be directed to the following contract representatives: </w:t>
      </w:r>
    </w:p>
    <w:p w14:paraId="168A8C13" w14:textId="77777777" w:rsidR="0055133F" w:rsidRPr="005E0FCC" w:rsidRDefault="0055133F" w:rsidP="00763BA1">
      <w:pPr>
        <w:pStyle w:val="NoSpacing"/>
        <w:spacing w:line="20" w:lineRule="atLeast"/>
        <w:ind w:firstLine="720"/>
        <w:jc w:val="both"/>
        <w:rPr>
          <w:rFonts w:ascii="Times New Roman" w:hAnsi="Times New Roman" w:cs="Times New Roman"/>
          <w:b/>
          <w:color w:val="000000" w:themeColor="text1"/>
        </w:rPr>
      </w:pPr>
      <w:r w:rsidRPr="005E0FCC">
        <w:rPr>
          <w:rFonts w:ascii="Times New Roman" w:hAnsi="Times New Roman" w:cs="Times New Roman"/>
          <w:b/>
          <w:color w:val="000000" w:themeColor="text1"/>
        </w:rPr>
        <w:t>City-Parish</w:t>
      </w:r>
      <w:r w:rsidRPr="005E0FCC">
        <w:rPr>
          <w:rFonts w:ascii="Times New Roman" w:hAnsi="Times New Roman" w:cs="Times New Roman"/>
          <w:b/>
          <w:color w:val="000000" w:themeColor="text1"/>
        </w:rPr>
        <w:tab/>
      </w:r>
      <w:r w:rsidRPr="005E0FCC">
        <w:rPr>
          <w:rFonts w:ascii="Times New Roman" w:hAnsi="Times New Roman" w:cs="Times New Roman"/>
          <w:b/>
          <w:color w:val="000000" w:themeColor="text1"/>
        </w:rPr>
        <w:tab/>
      </w:r>
      <w:r w:rsidRPr="005E0FCC">
        <w:rPr>
          <w:rFonts w:ascii="Times New Roman" w:hAnsi="Times New Roman" w:cs="Times New Roman"/>
          <w:b/>
          <w:color w:val="000000" w:themeColor="text1"/>
        </w:rPr>
        <w:tab/>
      </w:r>
      <w:r w:rsidRPr="005E0FCC">
        <w:rPr>
          <w:rFonts w:ascii="Times New Roman" w:hAnsi="Times New Roman" w:cs="Times New Roman"/>
          <w:b/>
          <w:color w:val="000000" w:themeColor="text1"/>
        </w:rPr>
        <w:tab/>
      </w:r>
      <w:r w:rsidRPr="005E0FCC">
        <w:rPr>
          <w:rFonts w:ascii="Times New Roman" w:hAnsi="Times New Roman" w:cs="Times New Roman"/>
          <w:b/>
          <w:color w:val="000000" w:themeColor="text1"/>
        </w:rPr>
        <w:tab/>
      </w:r>
      <w:r w:rsidRPr="005E0FCC">
        <w:rPr>
          <w:rFonts w:ascii="Times New Roman" w:hAnsi="Times New Roman" w:cs="Times New Roman"/>
          <w:b/>
          <w:color w:val="000000" w:themeColor="text1"/>
        </w:rPr>
        <w:tab/>
      </w:r>
      <w:r w:rsidR="00260359" w:rsidRPr="005E0FCC">
        <w:rPr>
          <w:rFonts w:ascii="Times New Roman" w:hAnsi="Times New Roman" w:cs="Times New Roman"/>
          <w:b/>
          <w:color w:val="000000" w:themeColor="text1"/>
        </w:rPr>
        <w:t>Sub recipient</w:t>
      </w:r>
    </w:p>
    <w:p w14:paraId="5C2C6169" w14:textId="7EAC99E8" w:rsidR="0055133F" w:rsidRPr="005E0FCC" w:rsidRDefault="005D1ACF" w:rsidP="00763BA1">
      <w:pPr>
        <w:pStyle w:val="NoSpacing"/>
        <w:spacing w:line="20" w:lineRule="atLeast"/>
        <w:jc w:val="both"/>
        <w:rPr>
          <w:rFonts w:ascii="Times New Roman" w:hAnsi="Times New Roman" w:cs="Times New Roman"/>
          <w:b/>
          <w:color w:val="000000" w:themeColor="text1"/>
        </w:rPr>
      </w:pPr>
      <w:r w:rsidRPr="005E0FCC">
        <w:rPr>
          <w:rFonts w:ascii="Times New Roman" w:hAnsi="Times New Roman" w:cs="Times New Roman"/>
          <w:b/>
          <w:color w:val="000000" w:themeColor="text1"/>
        </w:rPr>
        <w:tab/>
      </w:r>
      <w:r w:rsidR="00845771" w:rsidRPr="005E0FCC">
        <w:rPr>
          <w:rFonts w:ascii="Times New Roman" w:hAnsi="Times New Roman" w:cs="Times New Roman"/>
          <w:b/>
          <w:color w:val="000000" w:themeColor="text1"/>
        </w:rPr>
        <w:t xml:space="preserve">EBR </w:t>
      </w:r>
      <w:r w:rsidRPr="005E0FCC">
        <w:rPr>
          <w:rFonts w:ascii="Times New Roman" w:hAnsi="Times New Roman" w:cs="Times New Roman"/>
          <w:b/>
          <w:color w:val="000000" w:themeColor="text1"/>
        </w:rPr>
        <w:t>Finance Department</w:t>
      </w:r>
      <w:r w:rsidRPr="005E0FCC">
        <w:rPr>
          <w:rFonts w:ascii="Times New Roman" w:hAnsi="Times New Roman" w:cs="Times New Roman"/>
          <w:b/>
          <w:color w:val="000000" w:themeColor="text1"/>
        </w:rPr>
        <w:tab/>
      </w:r>
      <w:r w:rsidRPr="005E0FCC">
        <w:rPr>
          <w:rFonts w:ascii="Times New Roman" w:hAnsi="Times New Roman" w:cs="Times New Roman"/>
          <w:b/>
          <w:color w:val="000000" w:themeColor="text1"/>
        </w:rPr>
        <w:tab/>
      </w:r>
      <w:r w:rsidRPr="005E0FCC">
        <w:rPr>
          <w:rFonts w:ascii="Times New Roman" w:hAnsi="Times New Roman" w:cs="Times New Roman"/>
          <w:b/>
          <w:color w:val="000000" w:themeColor="text1"/>
        </w:rPr>
        <w:tab/>
      </w:r>
      <w:r w:rsidRPr="005E0FCC">
        <w:rPr>
          <w:rFonts w:ascii="Times New Roman" w:hAnsi="Times New Roman" w:cs="Times New Roman"/>
          <w:b/>
          <w:color w:val="000000" w:themeColor="text1"/>
        </w:rPr>
        <w:tab/>
      </w:r>
      <w:r w:rsidR="002F003E">
        <w:rPr>
          <w:rFonts w:ascii="Times New Roman" w:hAnsi="Times New Roman" w:cs="Times New Roman"/>
          <w:b/>
          <w:color w:val="000000" w:themeColor="text1"/>
        </w:rPr>
        <w:t>Louisiana Parole Project</w:t>
      </w:r>
    </w:p>
    <w:p w14:paraId="33A160D1" w14:textId="3E994D6C" w:rsidR="005D1ACF" w:rsidRPr="005E0FCC" w:rsidRDefault="008907C3" w:rsidP="00763BA1">
      <w:pPr>
        <w:pStyle w:val="NoSpacing"/>
        <w:spacing w:line="20" w:lineRule="atLeast"/>
        <w:jc w:val="both"/>
        <w:rPr>
          <w:rFonts w:ascii="Times New Roman" w:hAnsi="Times New Roman" w:cs="Times New Roman"/>
          <w:b/>
          <w:color w:val="000000" w:themeColor="text1"/>
        </w:rPr>
      </w:pPr>
      <w:r w:rsidRPr="005E0FCC">
        <w:rPr>
          <w:rFonts w:ascii="Times New Roman" w:hAnsi="Times New Roman" w:cs="Times New Roman"/>
          <w:b/>
          <w:color w:val="000000" w:themeColor="text1"/>
        </w:rPr>
        <w:tab/>
      </w:r>
      <w:r w:rsidR="005D1ACF" w:rsidRPr="005E0FCC">
        <w:rPr>
          <w:rFonts w:ascii="Times New Roman" w:hAnsi="Times New Roman" w:cs="Times New Roman"/>
          <w:b/>
          <w:color w:val="000000" w:themeColor="text1"/>
        </w:rPr>
        <w:t>Angie Savoy</w:t>
      </w:r>
      <w:r w:rsidR="002763A5" w:rsidRPr="005E0FCC">
        <w:rPr>
          <w:rFonts w:ascii="Times New Roman" w:hAnsi="Times New Roman" w:cs="Times New Roman"/>
          <w:b/>
          <w:color w:val="000000" w:themeColor="text1"/>
        </w:rPr>
        <w:t xml:space="preserve"> </w:t>
      </w:r>
      <w:r w:rsidR="005D1ACF" w:rsidRPr="005E0FCC">
        <w:rPr>
          <w:rFonts w:ascii="Times New Roman" w:hAnsi="Times New Roman" w:cs="Times New Roman"/>
          <w:b/>
          <w:color w:val="000000" w:themeColor="text1"/>
        </w:rPr>
        <w:tab/>
      </w:r>
      <w:r w:rsidR="005D1ACF" w:rsidRPr="005E0FCC">
        <w:rPr>
          <w:rFonts w:ascii="Times New Roman" w:hAnsi="Times New Roman" w:cs="Times New Roman"/>
          <w:b/>
          <w:color w:val="000000" w:themeColor="text1"/>
        </w:rPr>
        <w:tab/>
      </w:r>
      <w:r w:rsidR="005D1ACF" w:rsidRPr="005E0FCC">
        <w:rPr>
          <w:rFonts w:ascii="Times New Roman" w:hAnsi="Times New Roman" w:cs="Times New Roman"/>
          <w:b/>
          <w:color w:val="000000" w:themeColor="text1"/>
        </w:rPr>
        <w:tab/>
      </w:r>
      <w:r w:rsidR="005D1ACF" w:rsidRPr="005E0FCC">
        <w:rPr>
          <w:rFonts w:ascii="Times New Roman" w:hAnsi="Times New Roman" w:cs="Times New Roman"/>
          <w:b/>
          <w:color w:val="000000" w:themeColor="text1"/>
        </w:rPr>
        <w:tab/>
      </w:r>
      <w:r w:rsidR="005D1ACF" w:rsidRPr="005E0FCC">
        <w:rPr>
          <w:rFonts w:ascii="Times New Roman" w:hAnsi="Times New Roman" w:cs="Times New Roman"/>
          <w:b/>
          <w:color w:val="000000" w:themeColor="text1"/>
        </w:rPr>
        <w:tab/>
      </w:r>
      <w:r w:rsidR="005D1ACF" w:rsidRPr="005E0FCC">
        <w:rPr>
          <w:rFonts w:ascii="Times New Roman" w:hAnsi="Times New Roman" w:cs="Times New Roman"/>
          <w:b/>
          <w:color w:val="000000" w:themeColor="text1"/>
        </w:rPr>
        <w:tab/>
      </w:r>
      <w:r w:rsidR="002F003E">
        <w:rPr>
          <w:rFonts w:ascii="Times New Roman" w:hAnsi="Times New Roman" w:cs="Times New Roman"/>
          <w:b/>
          <w:color w:val="000000" w:themeColor="text1"/>
        </w:rPr>
        <w:t>Andrew Hundley</w:t>
      </w:r>
    </w:p>
    <w:p w14:paraId="2DA1CEF0" w14:textId="2A6F8845" w:rsidR="008907C3" w:rsidRPr="005E0FCC" w:rsidRDefault="005D1ACF" w:rsidP="00763BA1">
      <w:pPr>
        <w:pStyle w:val="NoSpacing"/>
        <w:spacing w:line="20" w:lineRule="atLeast"/>
        <w:ind w:firstLine="720"/>
        <w:jc w:val="both"/>
        <w:rPr>
          <w:rFonts w:ascii="Times New Roman" w:hAnsi="Times New Roman" w:cs="Times New Roman"/>
          <w:b/>
          <w:color w:val="000000" w:themeColor="text1"/>
        </w:rPr>
      </w:pPr>
      <w:r w:rsidRPr="005E0FCC">
        <w:rPr>
          <w:rFonts w:ascii="Times New Roman" w:hAnsi="Times New Roman" w:cs="Times New Roman"/>
          <w:b/>
          <w:color w:val="000000" w:themeColor="text1"/>
        </w:rPr>
        <w:t>222 Saint Louis Street, Suite 490</w:t>
      </w:r>
      <w:r w:rsidRPr="005E0FCC">
        <w:rPr>
          <w:rFonts w:ascii="Times New Roman" w:hAnsi="Times New Roman" w:cs="Times New Roman"/>
          <w:b/>
          <w:color w:val="000000" w:themeColor="text1"/>
        </w:rPr>
        <w:tab/>
      </w:r>
      <w:r w:rsidRPr="005E0FCC">
        <w:rPr>
          <w:rFonts w:ascii="Times New Roman" w:hAnsi="Times New Roman" w:cs="Times New Roman"/>
          <w:b/>
          <w:color w:val="000000" w:themeColor="text1"/>
        </w:rPr>
        <w:tab/>
      </w:r>
      <w:r w:rsidRPr="005E0FCC">
        <w:rPr>
          <w:rFonts w:ascii="Times New Roman" w:hAnsi="Times New Roman" w:cs="Times New Roman"/>
          <w:b/>
          <w:color w:val="000000" w:themeColor="text1"/>
        </w:rPr>
        <w:tab/>
      </w:r>
      <w:r w:rsidR="002F003E">
        <w:rPr>
          <w:rFonts w:ascii="Times New Roman" w:hAnsi="Times New Roman" w:cs="Times New Roman"/>
          <w:b/>
          <w:color w:val="000000" w:themeColor="text1"/>
        </w:rPr>
        <w:t>319 Third St.</w:t>
      </w:r>
    </w:p>
    <w:p w14:paraId="338CA634" w14:textId="7F8651A8" w:rsidR="008907C3" w:rsidRPr="005E0FCC" w:rsidRDefault="008907C3" w:rsidP="00763BA1">
      <w:pPr>
        <w:pStyle w:val="NoSpacing"/>
        <w:spacing w:line="20" w:lineRule="atLeast"/>
        <w:jc w:val="both"/>
        <w:rPr>
          <w:rFonts w:ascii="Times New Roman" w:hAnsi="Times New Roman" w:cs="Times New Roman"/>
          <w:b/>
          <w:color w:val="000000" w:themeColor="text1"/>
        </w:rPr>
      </w:pPr>
      <w:r w:rsidRPr="005E0FCC">
        <w:rPr>
          <w:rFonts w:ascii="Times New Roman" w:hAnsi="Times New Roman" w:cs="Times New Roman"/>
          <w:b/>
          <w:color w:val="000000" w:themeColor="text1"/>
        </w:rPr>
        <w:tab/>
        <w:t xml:space="preserve">Baton Rouge, Louisiana </w:t>
      </w:r>
      <w:r w:rsidR="005D1ACF" w:rsidRPr="005E0FCC">
        <w:rPr>
          <w:rFonts w:ascii="Times New Roman" w:hAnsi="Times New Roman" w:cs="Times New Roman"/>
          <w:b/>
          <w:color w:val="000000" w:themeColor="text1"/>
        </w:rPr>
        <w:t xml:space="preserve">70802                              </w:t>
      </w:r>
      <w:r w:rsidR="001F7A4F" w:rsidRPr="005E0FCC">
        <w:rPr>
          <w:rFonts w:ascii="Times New Roman" w:hAnsi="Times New Roman" w:cs="Times New Roman"/>
          <w:b/>
          <w:color w:val="000000" w:themeColor="text1"/>
        </w:rPr>
        <w:tab/>
      </w:r>
      <w:r w:rsidR="00F756D0" w:rsidRPr="005E0FCC">
        <w:rPr>
          <w:rFonts w:ascii="Times New Roman" w:hAnsi="Times New Roman" w:cs="Times New Roman"/>
          <w:b/>
          <w:color w:val="000000" w:themeColor="text1"/>
        </w:rPr>
        <w:t>Baton Rouge, LA 7080</w:t>
      </w:r>
      <w:r w:rsidR="002F003E">
        <w:rPr>
          <w:rFonts w:ascii="Times New Roman" w:hAnsi="Times New Roman" w:cs="Times New Roman"/>
          <w:b/>
          <w:color w:val="000000" w:themeColor="text1"/>
        </w:rPr>
        <w:t>2</w:t>
      </w:r>
    </w:p>
    <w:p w14:paraId="35D0EAA3" w14:textId="4EBEE215" w:rsidR="008907C3" w:rsidRPr="005E0FCC" w:rsidRDefault="008907C3" w:rsidP="00763BA1">
      <w:pPr>
        <w:pStyle w:val="NoSpacing"/>
        <w:spacing w:line="20" w:lineRule="atLeast"/>
        <w:jc w:val="both"/>
        <w:rPr>
          <w:rFonts w:ascii="Times New Roman" w:hAnsi="Times New Roman" w:cs="Times New Roman"/>
          <w:b/>
          <w:color w:val="000000" w:themeColor="text1"/>
        </w:rPr>
      </w:pPr>
      <w:r w:rsidRPr="005E0FCC">
        <w:rPr>
          <w:rFonts w:ascii="Times New Roman" w:hAnsi="Times New Roman" w:cs="Times New Roman"/>
          <w:b/>
          <w:color w:val="000000" w:themeColor="text1"/>
        </w:rPr>
        <w:tab/>
        <w:t>225-389-</w:t>
      </w:r>
      <w:r w:rsidR="005D1ACF" w:rsidRPr="005E0FCC">
        <w:rPr>
          <w:rFonts w:ascii="Times New Roman" w:hAnsi="Times New Roman" w:cs="Times New Roman"/>
          <w:b/>
          <w:color w:val="000000" w:themeColor="text1"/>
        </w:rPr>
        <w:t xml:space="preserve">3061                                                           </w:t>
      </w:r>
      <w:r w:rsidR="001F7A4F" w:rsidRPr="005E0FCC">
        <w:rPr>
          <w:rFonts w:ascii="Times New Roman" w:hAnsi="Times New Roman" w:cs="Times New Roman"/>
          <w:b/>
          <w:color w:val="000000" w:themeColor="text1"/>
        </w:rPr>
        <w:tab/>
      </w:r>
      <w:r w:rsidR="00734D70" w:rsidRPr="005E0FCC">
        <w:rPr>
          <w:rFonts w:ascii="Times New Roman" w:hAnsi="Times New Roman" w:cs="Times New Roman"/>
          <w:b/>
          <w:color w:val="000000" w:themeColor="text1"/>
        </w:rPr>
        <w:t>225</w:t>
      </w:r>
      <w:r w:rsidR="00F756D0" w:rsidRPr="005E0FCC">
        <w:rPr>
          <w:rFonts w:ascii="Times New Roman" w:hAnsi="Times New Roman" w:cs="Times New Roman"/>
          <w:b/>
          <w:color w:val="000000" w:themeColor="text1"/>
        </w:rPr>
        <w:t>-</w:t>
      </w:r>
      <w:r w:rsidR="00A86CEC">
        <w:rPr>
          <w:rFonts w:ascii="Times New Roman" w:hAnsi="Times New Roman" w:cs="Times New Roman"/>
          <w:b/>
          <w:color w:val="000000" w:themeColor="text1"/>
        </w:rPr>
        <w:t>3</w:t>
      </w:r>
      <w:r w:rsidR="002F003E">
        <w:rPr>
          <w:rFonts w:ascii="Times New Roman" w:hAnsi="Times New Roman" w:cs="Times New Roman"/>
          <w:b/>
          <w:color w:val="000000" w:themeColor="text1"/>
        </w:rPr>
        <w:t>99</w:t>
      </w:r>
      <w:r w:rsidR="005D1ACF" w:rsidRPr="005E0FCC">
        <w:rPr>
          <w:rFonts w:ascii="Times New Roman" w:hAnsi="Times New Roman" w:cs="Times New Roman"/>
          <w:b/>
          <w:color w:val="000000" w:themeColor="text1"/>
        </w:rPr>
        <w:t>-</w:t>
      </w:r>
      <w:r w:rsidR="002F003E">
        <w:rPr>
          <w:rFonts w:ascii="Times New Roman" w:hAnsi="Times New Roman" w:cs="Times New Roman"/>
          <w:b/>
          <w:color w:val="000000" w:themeColor="text1"/>
        </w:rPr>
        <w:t>3132</w:t>
      </w:r>
    </w:p>
    <w:p w14:paraId="2AC64F93" w14:textId="2F8496A1" w:rsidR="005E2F23" w:rsidRPr="00763BA1" w:rsidRDefault="008907C3">
      <w:pPr>
        <w:pStyle w:val="NoSpacing"/>
        <w:spacing w:line="20" w:lineRule="atLeast"/>
        <w:jc w:val="both"/>
        <w:rPr>
          <w:rFonts w:ascii="Times New Roman" w:hAnsi="Times New Roman" w:cs="Times New Roman"/>
          <w:b/>
          <w:color w:val="0070C0"/>
        </w:rPr>
      </w:pPr>
      <w:r w:rsidRPr="00763BA1">
        <w:rPr>
          <w:rFonts w:ascii="Times New Roman" w:hAnsi="Times New Roman" w:cs="Times New Roman"/>
          <w:b/>
          <w:color w:val="0070C0"/>
        </w:rPr>
        <w:tab/>
      </w:r>
      <w:hyperlink r:id="rId8" w:history="1">
        <w:r w:rsidR="005D1ACF" w:rsidRPr="00763BA1">
          <w:rPr>
            <w:rStyle w:val="Hyperlink"/>
            <w:rFonts w:ascii="Times New Roman" w:hAnsi="Times New Roman" w:cs="Times New Roman"/>
            <w:b/>
            <w:color w:val="0070C0"/>
            <w:u w:val="none"/>
          </w:rPr>
          <w:t>asavoy@brla.gov</w:t>
        </w:r>
      </w:hyperlink>
      <w:r w:rsidR="005B3141" w:rsidRPr="00763BA1">
        <w:rPr>
          <w:rFonts w:ascii="Times New Roman" w:hAnsi="Times New Roman" w:cs="Times New Roman"/>
          <w:b/>
          <w:color w:val="0070C0"/>
        </w:rPr>
        <w:tab/>
      </w:r>
      <w:r w:rsidR="005B3141" w:rsidRPr="00763BA1">
        <w:rPr>
          <w:rFonts w:ascii="Times New Roman" w:hAnsi="Times New Roman" w:cs="Times New Roman"/>
          <w:b/>
          <w:color w:val="0070C0"/>
        </w:rPr>
        <w:tab/>
      </w:r>
      <w:r w:rsidR="005B3141" w:rsidRPr="00763BA1">
        <w:rPr>
          <w:rFonts w:ascii="Times New Roman" w:hAnsi="Times New Roman" w:cs="Times New Roman"/>
          <w:b/>
          <w:color w:val="0070C0"/>
        </w:rPr>
        <w:tab/>
      </w:r>
      <w:r w:rsidR="005B3141" w:rsidRPr="00763BA1">
        <w:rPr>
          <w:rFonts w:ascii="Times New Roman" w:hAnsi="Times New Roman" w:cs="Times New Roman"/>
          <w:b/>
          <w:color w:val="0070C0"/>
        </w:rPr>
        <w:tab/>
      </w:r>
      <w:r w:rsidR="005B3141" w:rsidRPr="00763BA1">
        <w:rPr>
          <w:rFonts w:ascii="Times New Roman" w:hAnsi="Times New Roman" w:cs="Times New Roman"/>
          <w:b/>
          <w:color w:val="0070C0"/>
        </w:rPr>
        <w:tab/>
      </w:r>
      <w:r w:rsidR="002F003E" w:rsidRPr="00763BA1">
        <w:rPr>
          <w:rFonts w:ascii="Times New Roman" w:hAnsi="Times New Roman" w:cs="Times New Roman"/>
          <w:b/>
          <w:color w:val="0070C0"/>
        </w:rPr>
        <w:t>andrew@paroleproject.org</w:t>
      </w:r>
    </w:p>
    <w:p w14:paraId="41B224EA" w14:textId="77777777" w:rsidR="00A86CEC" w:rsidRPr="00B26FF1" w:rsidRDefault="00A86CEC" w:rsidP="00763BA1">
      <w:pPr>
        <w:pStyle w:val="NoSpacing"/>
        <w:spacing w:line="20" w:lineRule="atLeast"/>
        <w:jc w:val="both"/>
        <w:rPr>
          <w:rFonts w:ascii="Times New Roman" w:hAnsi="Times New Roman" w:cs="Times New Roman"/>
          <w:b/>
        </w:rPr>
      </w:pPr>
    </w:p>
    <w:p w14:paraId="0D03C63C" w14:textId="70472F1D" w:rsidR="0055133F" w:rsidRPr="00B26FF1" w:rsidRDefault="0055133F" w:rsidP="00763BA1">
      <w:pPr>
        <w:pStyle w:val="NoSpacing"/>
        <w:spacing w:after="200" w:line="20" w:lineRule="atLeast"/>
        <w:jc w:val="both"/>
        <w:rPr>
          <w:rFonts w:ascii="Times New Roman" w:hAnsi="Times New Roman" w:cs="Times New Roman"/>
          <w:b/>
          <w:color w:val="000000" w:themeColor="text1"/>
        </w:rPr>
      </w:pPr>
      <w:r w:rsidRPr="00B26FF1">
        <w:rPr>
          <w:rFonts w:ascii="Times New Roman" w:hAnsi="Times New Roman" w:cs="Times New Roman"/>
          <w:b/>
        </w:rPr>
        <w:t>S</w:t>
      </w:r>
      <w:r w:rsidR="005A28BE" w:rsidRPr="00B26FF1">
        <w:rPr>
          <w:rFonts w:ascii="Times New Roman" w:hAnsi="Times New Roman" w:cs="Times New Roman"/>
          <w:b/>
        </w:rPr>
        <w:t>ECTION</w:t>
      </w:r>
      <w:r w:rsidRPr="00B26FF1">
        <w:rPr>
          <w:rFonts w:ascii="Times New Roman" w:hAnsi="Times New Roman" w:cs="Times New Roman"/>
          <w:b/>
        </w:rPr>
        <w:t xml:space="preserve"> III. SPECIAL CONDITIONS </w:t>
      </w:r>
    </w:p>
    <w:p w14:paraId="64DED80C" w14:textId="77777777" w:rsidR="0055133F" w:rsidRPr="00763BA1" w:rsidRDefault="00D72E39" w:rsidP="00763BA1">
      <w:pPr>
        <w:pStyle w:val="NoSpacing"/>
        <w:spacing w:after="200" w:line="20" w:lineRule="atLeast"/>
        <w:jc w:val="both"/>
        <w:rPr>
          <w:rFonts w:ascii="Times New Roman" w:hAnsi="Times New Roman" w:cs="Times New Roman"/>
          <w:bCs/>
          <w:color w:val="000000" w:themeColor="text1"/>
        </w:rPr>
      </w:pPr>
      <w:r w:rsidRPr="00763BA1">
        <w:rPr>
          <w:rFonts w:ascii="Times New Roman" w:hAnsi="Times New Roman" w:cs="Times New Roman"/>
          <w:bCs/>
          <w:color w:val="000000" w:themeColor="text1"/>
        </w:rPr>
        <w:t>“No Special Conditions Apply”</w:t>
      </w:r>
      <w:r w:rsidR="0055133F" w:rsidRPr="00763BA1">
        <w:rPr>
          <w:rFonts w:ascii="Times New Roman" w:hAnsi="Times New Roman" w:cs="Times New Roman"/>
          <w:bCs/>
          <w:color w:val="000000" w:themeColor="text1"/>
        </w:rPr>
        <w:t xml:space="preserve"> </w:t>
      </w:r>
    </w:p>
    <w:p w14:paraId="01D29EA5" w14:textId="6C8F2EAD" w:rsidR="0055133F" w:rsidRPr="00B26FF1" w:rsidRDefault="00427604" w:rsidP="00763BA1">
      <w:pPr>
        <w:pStyle w:val="NoSpacing"/>
        <w:spacing w:after="200" w:line="20" w:lineRule="atLeast"/>
        <w:jc w:val="both"/>
        <w:rPr>
          <w:rFonts w:ascii="Times New Roman" w:hAnsi="Times New Roman" w:cs="Times New Roman"/>
          <w:b/>
        </w:rPr>
      </w:pPr>
      <w:r>
        <w:rPr>
          <w:rFonts w:ascii="Times New Roman" w:hAnsi="Times New Roman" w:cs="Times New Roman"/>
          <w:b/>
        </w:rPr>
        <w:t>S</w:t>
      </w:r>
      <w:r w:rsidR="0055133F" w:rsidRPr="00B26FF1">
        <w:rPr>
          <w:rFonts w:ascii="Times New Roman" w:hAnsi="Times New Roman" w:cs="Times New Roman"/>
          <w:b/>
        </w:rPr>
        <w:t xml:space="preserve">ECTION IV. </w:t>
      </w:r>
      <w:r w:rsidR="0055133F" w:rsidRPr="00B26FF1">
        <w:rPr>
          <w:rFonts w:ascii="Times New Roman" w:hAnsi="Times New Roman" w:cs="Times New Roman"/>
          <w:b/>
        </w:rPr>
        <w:tab/>
        <w:t xml:space="preserve">GENERAL CONDITIONS </w:t>
      </w:r>
    </w:p>
    <w:p w14:paraId="03867C42" w14:textId="56D4A18E" w:rsidR="00BF38BE" w:rsidRDefault="0055133F" w:rsidP="008C6F81">
      <w:pPr>
        <w:pStyle w:val="NoSpacing"/>
        <w:numPr>
          <w:ilvl w:val="0"/>
          <w:numId w:val="3"/>
        </w:numPr>
        <w:spacing w:after="200" w:line="20" w:lineRule="atLeast"/>
        <w:rPr>
          <w:rFonts w:ascii="Times New Roman" w:hAnsi="Times New Roman" w:cs="Times New Roman"/>
        </w:rPr>
      </w:pPr>
      <w:r w:rsidRPr="00B26FF1">
        <w:rPr>
          <w:rFonts w:ascii="Times New Roman" w:hAnsi="Times New Roman" w:cs="Times New Roman"/>
          <w:u w:val="single"/>
        </w:rPr>
        <w:t>Independent Contractor</w:t>
      </w:r>
      <w:r w:rsidR="00FF0B16" w:rsidRPr="00B26FF1">
        <w:rPr>
          <w:rFonts w:ascii="Times New Roman" w:hAnsi="Times New Roman" w:cs="Times New Roman"/>
          <w:b/>
        </w:rPr>
        <w:t xml:space="preserve">: </w:t>
      </w:r>
      <w:r w:rsidRPr="00B26FF1">
        <w:rPr>
          <w:rFonts w:ascii="Times New Roman" w:hAnsi="Times New Roman" w:cs="Times New Roman"/>
        </w:rPr>
        <w:t xml:space="preserve">Nothing contained in this Agreement is intended to, or shall be construed in any manner, as creating or establishing the relationship of employer/employee between the parties. </w:t>
      </w:r>
      <w:r w:rsidR="00F520D6" w:rsidRPr="00B26FF1">
        <w:rPr>
          <w:rFonts w:ascii="Times New Roman" w:hAnsi="Times New Roman" w:cs="Times New Roman"/>
        </w:rPr>
        <w:t>At all times, t</w:t>
      </w:r>
      <w:r w:rsidRPr="00B26FF1">
        <w:rPr>
          <w:rFonts w:ascii="Times New Roman" w:hAnsi="Times New Roman" w:cs="Times New Roman"/>
        </w:rPr>
        <w:t xml:space="preserve">he </w:t>
      </w:r>
      <w:r w:rsidR="00260359" w:rsidRPr="00B26FF1">
        <w:rPr>
          <w:rFonts w:ascii="Times New Roman" w:hAnsi="Times New Roman" w:cs="Times New Roman"/>
        </w:rPr>
        <w:t>Sub recipient</w:t>
      </w:r>
      <w:r w:rsidRPr="00B26FF1">
        <w:rPr>
          <w:rFonts w:ascii="Times New Roman" w:hAnsi="Times New Roman" w:cs="Times New Roman"/>
        </w:rPr>
        <w:t xml:space="preserve"> shall remain an “independent contractor” with respect to the services to be performed under this Agreement. The </w:t>
      </w:r>
      <w:r w:rsidR="005A28BE" w:rsidRPr="00B26FF1">
        <w:rPr>
          <w:rFonts w:ascii="Times New Roman" w:hAnsi="Times New Roman" w:cs="Times New Roman"/>
        </w:rPr>
        <w:t>City-</w:t>
      </w:r>
      <w:r w:rsidR="005A28BE" w:rsidRPr="00B26FF1">
        <w:rPr>
          <w:rFonts w:ascii="Times New Roman" w:hAnsi="Times New Roman" w:cs="Times New Roman"/>
        </w:rPr>
        <w:lastRenderedPageBreak/>
        <w:t>Parish</w:t>
      </w:r>
      <w:r w:rsidRPr="00B26FF1">
        <w:rPr>
          <w:rFonts w:ascii="Times New Roman" w:hAnsi="Times New Roman" w:cs="Times New Roman"/>
        </w:rPr>
        <w:t xml:space="preserve"> shall be exempt from payment of all Unemployment Compensation, FICA, retirement, life and/or medical insurance and Workers’ Compensation Insurance, as the </w:t>
      </w:r>
      <w:r w:rsidR="00260359" w:rsidRPr="00B26FF1">
        <w:rPr>
          <w:rFonts w:ascii="Times New Roman" w:hAnsi="Times New Roman" w:cs="Times New Roman"/>
        </w:rPr>
        <w:t>Sub recipient</w:t>
      </w:r>
      <w:r w:rsidRPr="00B26FF1">
        <w:rPr>
          <w:rFonts w:ascii="Times New Roman" w:hAnsi="Times New Roman" w:cs="Times New Roman"/>
        </w:rPr>
        <w:t xml:space="preserve"> is an independent contractor. </w:t>
      </w:r>
    </w:p>
    <w:p w14:paraId="79D5226F" w14:textId="4AD11606" w:rsidR="00F238F5" w:rsidRPr="00763BA1" w:rsidRDefault="00F238F5" w:rsidP="008C6F81">
      <w:pPr>
        <w:pStyle w:val="NoSpacing"/>
        <w:numPr>
          <w:ilvl w:val="0"/>
          <w:numId w:val="3"/>
        </w:numPr>
        <w:spacing w:after="200" w:line="20" w:lineRule="atLeast"/>
        <w:rPr>
          <w:rFonts w:ascii="Times New Roman" w:hAnsi="Times New Roman" w:cs="Times New Roman"/>
        </w:rPr>
      </w:pPr>
      <w:r w:rsidRPr="00763BA1">
        <w:rPr>
          <w:rFonts w:ascii="Times New Roman" w:hAnsi="Times New Roman" w:cs="Times New Roman"/>
          <w:u w:val="single"/>
        </w:rPr>
        <w:t xml:space="preserve">Funds </w:t>
      </w:r>
      <w:r w:rsidRPr="00BF38BE">
        <w:rPr>
          <w:rFonts w:ascii="Times New Roman" w:hAnsi="Times New Roman" w:cs="Times New Roman"/>
          <w:u w:val="single"/>
        </w:rPr>
        <w:t>Availability</w:t>
      </w:r>
      <w:r w:rsidRPr="00763BA1">
        <w:rPr>
          <w:rFonts w:ascii="Times New Roman" w:hAnsi="Times New Roman" w:cs="Times New Roman"/>
          <w:u w:val="single"/>
        </w:rPr>
        <w:t>:</w:t>
      </w:r>
      <w:r w:rsidRPr="00BF38BE">
        <w:rPr>
          <w:rFonts w:ascii="Times New Roman" w:hAnsi="Times New Roman" w:cs="Times New Roman"/>
        </w:rPr>
        <w:t xml:space="preserve"> It is expressly understood and agreed by and between the parties hereto that this agreement is wholly conditioned upon the actual receipt by the City-Parish of funds granted by the US Treasury; that all monies to be distributed to the Sub recipient hereunder shall be exclusively from US Treasury funds; and that, if said grant or such funds provided for under this Agreement are not timely forthcoming, the City-Parish may, at its sole discretion, terminate this Agreement and the City-Parish shall not be liable for payment of work or services performed by the Sub recipient under or in connection with this contract.  </w:t>
      </w:r>
      <w:r w:rsidR="00B10F5E">
        <w:rPr>
          <w:rFonts w:ascii="Times New Roman" w:hAnsi="Times New Roman" w:cs="Times New Roman"/>
        </w:rPr>
        <w:t>Should the circumstances arise, at a minimum, t</w:t>
      </w:r>
      <w:r w:rsidR="00AC1E5A">
        <w:rPr>
          <w:rFonts w:ascii="Times New Roman" w:hAnsi="Times New Roman" w:cs="Times New Roman"/>
        </w:rPr>
        <w:t>he City</w:t>
      </w:r>
      <w:r w:rsidR="00B10F5E">
        <w:rPr>
          <w:rFonts w:ascii="Times New Roman" w:hAnsi="Times New Roman" w:cs="Times New Roman"/>
        </w:rPr>
        <w:t xml:space="preserve">-Parish will provide 60 </w:t>
      </w:r>
      <w:r w:rsidR="00E619E0">
        <w:rPr>
          <w:rFonts w:ascii="Times New Roman" w:hAnsi="Times New Roman" w:cs="Times New Roman"/>
        </w:rPr>
        <w:t>days’ notice</w:t>
      </w:r>
      <w:r w:rsidR="00B10F5E">
        <w:rPr>
          <w:rFonts w:ascii="Times New Roman" w:hAnsi="Times New Roman" w:cs="Times New Roman"/>
        </w:rPr>
        <w:t xml:space="preserve"> prior to termination related to funds availability.</w:t>
      </w:r>
    </w:p>
    <w:p w14:paraId="70B10809" w14:textId="36469941" w:rsidR="00427604" w:rsidRPr="00B26FF1" w:rsidRDefault="0055133F" w:rsidP="008C6F81">
      <w:pPr>
        <w:pStyle w:val="NoSpacing"/>
        <w:numPr>
          <w:ilvl w:val="0"/>
          <w:numId w:val="3"/>
        </w:numPr>
        <w:spacing w:after="200" w:line="20" w:lineRule="atLeast"/>
        <w:rPr>
          <w:rFonts w:ascii="Times New Roman" w:hAnsi="Times New Roman" w:cs="Times New Roman"/>
        </w:rPr>
      </w:pPr>
      <w:r w:rsidRPr="00B26FF1">
        <w:rPr>
          <w:rFonts w:ascii="Times New Roman" w:hAnsi="Times New Roman" w:cs="Times New Roman"/>
          <w:u w:val="single"/>
        </w:rPr>
        <w:t>Hold Harmless</w:t>
      </w:r>
      <w:r w:rsidR="00FF0B16" w:rsidRPr="00B26FF1">
        <w:rPr>
          <w:rFonts w:ascii="Times New Roman" w:hAnsi="Times New Roman" w:cs="Times New Roman"/>
          <w:u w:val="single"/>
        </w:rPr>
        <w:t>:</w:t>
      </w:r>
      <w:r w:rsidR="00FF0B16" w:rsidRPr="00B26FF1">
        <w:rPr>
          <w:rFonts w:ascii="Times New Roman" w:hAnsi="Times New Roman" w:cs="Times New Roman"/>
          <w:b/>
        </w:rPr>
        <w:t xml:space="preserve"> </w:t>
      </w:r>
      <w:r w:rsidRPr="00B26FF1">
        <w:rPr>
          <w:rFonts w:ascii="Times New Roman" w:hAnsi="Times New Roman" w:cs="Times New Roman"/>
        </w:rPr>
        <w:t xml:space="preserve">The </w:t>
      </w:r>
      <w:r w:rsidR="00260359" w:rsidRPr="00B26FF1">
        <w:rPr>
          <w:rFonts w:ascii="Times New Roman" w:hAnsi="Times New Roman" w:cs="Times New Roman"/>
        </w:rPr>
        <w:t>Sub recipient</w:t>
      </w:r>
      <w:r w:rsidRPr="00B26FF1">
        <w:rPr>
          <w:rFonts w:ascii="Times New Roman" w:hAnsi="Times New Roman" w:cs="Times New Roman"/>
        </w:rPr>
        <w:t xml:space="preserve"> shall hold harmless, defend and indemnify the </w:t>
      </w:r>
      <w:r w:rsidR="005A28BE" w:rsidRPr="00B26FF1">
        <w:rPr>
          <w:rFonts w:ascii="Times New Roman" w:hAnsi="Times New Roman" w:cs="Times New Roman"/>
        </w:rPr>
        <w:t>City-Parish</w:t>
      </w:r>
      <w:r w:rsidRPr="00B26FF1">
        <w:rPr>
          <w:rFonts w:ascii="Times New Roman" w:hAnsi="Times New Roman" w:cs="Times New Roman"/>
        </w:rPr>
        <w:t xml:space="preserve"> from any and all claims, actions, suits, charges and judgments whatsoever that arise out of the </w:t>
      </w:r>
      <w:r w:rsidR="00260359" w:rsidRPr="00B26FF1">
        <w:rPr>
          <w:rFonts w:ascii="Times New Roman" w:hAnsi="Times New Roman" w:cs="Times New Roman"/>
        </w:rPr>
        <w:t>Sub recipient</w:t>
      </w:r>
      <w:r w:rsidRPr="00B26FF1">
        <w:rPr>
          <w:rFonts w:ascii="Times New Roman" w:hAnsi="Times New Roman" w:cs="Times New Roman"/>
        </w:rPr>
        <w:t xml:space="preserve">’s performance or nonperformance of the services or subject matter called for in this Agreement. </w:t>
      </w:r>
    </w:p>
    <w:p w14:paraId="74CC1812" w14:textId="4D723631" w:rsidR="00427604" w:rsidRPr="00B26FF1" w:rsidRDefault="005A28BE" w:rsidP="008C6F81">
      <w:pPr>
        <w:pStyle w:val="NoSpacing"/>
        <w:numPr>
          <w:ilvl w:val="0"/>
          <w:numId w:val="3"/>
        </w:numPr>
        <w:spacing w:after="200" w:line="20" w:lineRule="atLeast"/>
        <w:rPr>
          <w:rFonts w:ascii="Times New Roman" w:hAnsi="Times New Roman" w:cs="Times New Roman"/>
        </w:rPr>
      </w:pPr>
      <w:r w:rsidRPr="00B26FF1">
        <w:rPr>
          <w:rFonts w:ascii="Times New Roman" w:hAnsi="Times New Roman" w:cs="Times New Roman"/>
          <w:u w:val="single"/>
        </w:rPr>
        <w:t>W</w:t>
      </w:r>
      <w:r w:rsidR="0055133F" w:rsidRPr="00B26FF1">
        <w:rPr>
          <w:rFonts w:ascii="Times New Roman" w:hAnsi="Times New Roman" w:cs="Times New Roman"/>
          <w:u w:val="single"/>
        </w:rPr>
        <w:t xml:space="preserve">orkers’ </w:t>
      </w:r>
      <w:r w:rsidR="00FF0B16" w:rsidRPr="00B26FF1">
        <w:rPr>
          <w:rFonts w:ascii="Times New Roman" w:hAnsi="Times New Roman" w:cs="Times New Roman"/>
          <w:u w:val="single"/>
        </w:rPr>
        <w:t>Compensation:</w:t>
      </w:r>
      <w:r w:rsidR="00FF0B16" w:rsidRPr="00B26FF1">
        <w:rPr>
          <w:rFonts w:ascii="Times New Roman" w:hAnsi="Times New Roman" w:cs="Times New Roman"/>
        </w:rPr>
        <w:t xml:space="preserve"> </w:t>
      </w:r>
      <w:r w:rsidR="0055133F" w:rsidRPr="00B26FF1">
        <w:rPr>
          <w:rFonts w:ascii="Times New Roman" w:hAnsi="Times New Roman" w:cs="Times New Roman"/>
        </w:rPr>
        <w:t xml:space="preserve">The </w:t>
      </w:r>
      <w:r w:rsidR="00260359" w:rsidRPr="00B26FF1">
        <w:rPr>
          <w:rFonts w:ascii="Times New Roman" w:hAnsi="Times New Roman" w:cs="Times New Roman"/>
        </w:rPr>
        <w:t>Sub recipient</w:t>
      </w:r>
      <w:r w:rsidR="0055133F" w:rsidRPr="00B26FF1">
        <w:rPr>
          <w:rFonts w:ascii="Times New Roman" w:hAnsi="Times New Roman" w:cs="Times New Roman"/>
        </w:rPr>
        <w:t xml:space="preserve"> shall provide Workers’ Compensation Insurance coverage for all of its employees involved in the performance of this Agreement.</w:t>
      </w:r>
    </w:p>
    <w:p w14:paraId="446E5C0D" w14:textId="577A463B" w:rsidR="00755DC6" w:rsidRPr="00427604" w:rsidRDefault="00FF0B16" w:rsidP="008C6F81">
      <w:pPr>
        <w:pStyle w:val="NoSpacing"/>
        <w:numPr>
          <w:ilvl w:val="0"/>
          <w:numId w:val="3"/>
        </w:numPr>
        <w:spacing w:after="200" w:line="20" w:lineRule="atLeast"/>
        <w:rPr>
          <w:rFonts w:ascii="Times New Roman" w:hAnsi="Times New Roman" w:cs="Times New Roman"/>
        </w:rPr>
      </w:pPr>
      <w:r w:rsidRPr="00427604">
        <w:rPr>
          <w:rFonts w:ascii="Times New Roman" w:hAnsi="Times New Roman" w:cs="Times New Roman"/>
          <w:u w:val="single"/>
        </w:rPr>
        <w:t>Insurance &amp; Bonding:</w:t>
      </w:r>
      <w:r w:rsidRPr="00427604">
        <w:rPr>
          <w:rFonts w:ascii="Times New Roman" w:hAnsi="Times New Roman" w:cs="Times New Roman"/>
        </w:rPr>
        <w:t xml:space="preserve"> </w:t>
      </w:r>
      <w:r w:rsidR="0055133F" w:rsidRPr="00427604">
        <w:rPr>
          <w:rFonts w:ascii="Times New Roman" w:hAnsi="Times New Roman" w:cs="Times New Roman"/>
        </w:rPr>
        <w:t xml:space="preserve">The </w:t>
      </w:r>
      <w:r w:rsidR="00260359" w:rsidRPr="00427604">
        <w:rPr>
          <w:rFonts w:ascii="Times New Roman" w:hAnsi="Times New Roman" w:cs="Times New Roman"/>
        </w:rPr>
        <w:t>Sub recipient</w:t>
      </w:r>
      <w:r w:rsidR="0055133F" w:rsidRPr="00427604">
        <w:rPr>
          <w:rFonts w:ascii="Times New Roman" w:hAnsi="Times New Roman" w:cs="Times New Roman"/>
        </w:rPr>
        <w:t xml:space="preserve"> shall carry sufficient insurance coverage to protect contract assets from loss due to theft, fraud and/or undue physical damage</w:t>
      </w:r>
      <w:r w:rsidR="005E63D4" w:rsidRPr="00427604">
        <w:rPr>
          <w:rFonts w:ascii="Times New Roman" w:hAnsi="Times New Roman" w:cs="Times New Roman"/>
        </w:rPr>
        <w:t xml:space="preserve">. </w:t>
      </w:r>
      <w:r w:rsidR="0055133F" w:rsidRPr="00427604">
        <w:rPr>
          <w:rFonts w:ascii="Times New Roman" w:hAnsi="Times New Roman" w:cs="Times New Roman"/>
        </w:rPr>
        <w:t xml:space="preserve">The </w:t>
      </w:r>
      <w:r w:rsidR="00260359" w:rsidRPr="00427604">
        <w:rPr>
          <w:rFonts w:ascii="Times New Roman" w:hAnsi="Times New Roman" w:cs="Times New Roman"/>
        </w:rPr>
        <w:t>Sub recipient</w:t>
      </w:r>
      <w:r w:rsidR="0055133F" w:rsidRPr="00427604">
        <w:rPr>
          <w:rFonts w:ascii="Times New Roman" w:hAnsi="Times New Roman" w:cs="Times New Roman"/>
        </w:rPr>
        <w:t xml:space="preserve"> shall comply with the bonding and insurance requirements </w:t>
      </w:r>
      <w:r w:rsidR="00E84DFF" w:rsidRPr="00427604">
        <w:rPr>
          <w:rFonts w:ascii="Times New Roman" w:hAnsi="Times New Roman" w:cs="Times New Roman"/>
        </w:rPr>
        <w:t>for non-</w:t>
      </w:r>
      <w:r w:rsidR="002B48E4" w:rsidRPr="00427604">
        <w:rPr>
          <w:rFonts w:ascii="Times New Roman" w:hAnsi="Times New Roman" w:cs="Times New Roman"/>
        </w:rPr>
        <w:t>profits and educational institu</w:t>
      </w:r>
      <w:r w:rsidR="0041087D" w:rsidRPr="00427604">
        <w:rPr>
          <w:rFonts w:ascii="Times New Roman" w:hAnsi="Times New Roman" w:cs="Times New Roman"/>
        </w:rPr>
        <w:t>t</w:t>
      </w:r>
      <w:r w:rsidR="002B48E4" w:rsidRPr="00427604">
        <w:rPr>
          <w:rFonts w:ascii="Times New Roman" w:hAnsi="Times New Roman" w:cs="Times New Roman"/>
        </w:rPr>
        <w:t>ions</w:t>
      </w:r>
      <w:r w:rsidR="0041087D" w:rsidRPr="00427604">
        <w:rPr>
          <w:rFonts w:ascii="Times New Roman" w:hAnsi="Times New Roman" w:cs="Times New Roman"/>
        </w:rPr>
        <w:t xml:space="preserve"> and go</w:t>
      </w:r>
      <w:r w:rsidR="00BF03C7" w:rsidRPr="00427604">
        <w:rPr>
          <w:rFonts w:ascii="Times New Roman" w:hAnsi="Times New Roman" w:cs="Times New Roman"/>
        </w:rPr>
        <w:t xml:space="preserve">vernmental entities </w:t>
      </w:r>
      <w:r w:rsidR="00CE3BAB" w:rsidRPr="00427604">
        <w:rPr>
          <w:rFonts w:ascii="Times New Roman" w:hAnsi="Times New Roman" w:cs="Times New Roman"/>
        </w:rPr>
        <w:t xml:space="preserve">as specified in </w:t>
      </w:r>
      <w:r w:rsidR="00BF03C7" w:rsidRPr="00427604">
        <w:rPr>
          <w:rFonts w:ascii="Times New Roman" w:hAnsi="Times New Roman" w:cs="Times New Roman"/>
        </w:rPr>
        <w:t>2 CFR 200</w:t>
      </w:r>
      <w:r w:rsidR="00340182" w:rsidRPr="00427604">
        <w:rPr>
          <w:rFonts w:ascii="Times New Roman" w:hAnsi="Times New Roman" w:cs="Times New Roman"/>
        </w:rPr>
        <w:t>.</w:t>
      </w:r>
      <w:r w:rsidR="0055133F" w:rsidRPr="00427604">
        <w:rPr>
          <w:rFonts w:ascii="Times New Roman" w:hAnsi="Times New Roman" w:cs="Times New Roman"/>
        </w:rPr>
        <w:t xml:space="preserve"> </w:t>
      </w:r>
      <w:r w:rsidR="00755DC6" w:rsidRPr="00427604">
        <w:rPr>
          <w:rFonts w:ascii="Times New Roman" w:hAnsi="Times New Roman" w:cs="Times New Roman"/>
        </w:rPr>
        <w:t>Additional loss payee coverage shall only cover materials and equipment purchased with City-Parish funds under this grant agreement</w:t>
      </w:r>
    </w:p>
    <w:p w14:paraId="791ACC77" w14:textId="08E533A8" w:rsidR="00D21AEB" w:rsidRPr="00B26FF1" w:rsidRDefault="00D21AEB" w:rsidP="00763BA1">
      <w:pPr>
        <w:spacing w:line="20" w:lineRule="atLeast"/>
        <w:ind w:left="360"/>
        <w:rPr>
          <w:rFonts w:ascii="Times New Roman" w:hAnsi="Times New Roman" w:cs="Times New Roman"/>
        </w:rPr>
      </w:pPr>
      <w:r w:rsidRPr="00B26FF1">
        <w:rPr>
          <w:rFonts w:ascii="Times New Roman" w:hAnsi="Times New Roman" w:cs="Times New Roman"/>
        </w:rPr>
        <w:t xml:space="preserve">The </w:t>
      </w:r>
      <w:r w:rsidR="00FD6C7B" w:rsidRPr="00B26FF1">
        <w:rPr>
          <w:rFonts w:ascii="Times New Roman" w:hAnsi="Times New Roman" w:cs="Times New Roman"/>
        </w:rPr>
        <w:t>Sub recipient</w:t>
      </w:r>
      <w:r w:rsidRPr="00B26FF1">
        <w:rPr>
          <w:rFonts w:ascii="Times New Roman" w:hAnsi="Times New Roman" w:cs="Times New Roman"/>
        </w:rPr>
        <w:t xml:space="preserve"> shall carry and maintain all insurance required by law or statute, and such other</w:t>
      </w:r>
      <w:r w:rsidR="0072654B">
        <w:rPr>
          <w:rFonts w:ascii="Times New Roman" w:hAnsi="Times New Roman" w:cs="Times New Roman"/>
        </w:rPr>
        <w:t xml:space="preserve"> </w:t>
      </w:r>
      <w:r w:rsidRPr="00B26FF1">
        <w:rPr>
          <w:rFonts w:ascii="Times New Roman" w:hAnsi="Times New Roman" w:cs="Times New Roman"/>
        </w:rPr>
        <w:t xml:space="preserve">insurance deemed necessary or appropriate for their operations under this contract.  It is specifically understood and agreed that the </w:t>
      </w:r>
      <w:r w:rsidR="00FD6C7B" w:rsidRPr="00B26FF1">
        <w:rPr>
          <w:rFonts w:ascii="Times New Roman" w:hAnsi="Times New Roman" w:cs="Times New Roman"/>
        </w:rPr>
        <w:t>Sub recipient</w:t>
      </w:r>
      <w:r w:rsidRPr="00B26FF1">
        <w:rPr>
          <w:rFonts w:ascii="Times New Roman" w:hAnsi="Times New Roman" w:cs="Times New Roman"/>
        </w:rPr>
        <w:t>, at its sole cost and expense, shall carry and maintain at all times during the performance of this contract, the following types of insurance:</w:t>
      </w:r>
    </w:p>
    <w:p w14:paraId="1BB1BFC8" w14:textId="5BFB6EEC" w:rsidR="00FF0B16" w:rsidRPr="00427604" w:rsidRDefault="00D21AEB" w:rsidP="008C6F81">
      <w:pPr>
        <w:pStyle w:val="Quicka"/>
        <w:numPr>
          <w:ilvl w:val="6"/>
          <w:numId w:val="10"/>
        </w:numPr>
        <w:spacing w:after="200" w:line="20" w:lineRule="atLeast"/>
        <w:ind w:left="720"/>
        <w:rPr>
          <w:sz w:val="22"/>
          <w:szCs w:val="22"/>
        </w:rPr>
      </w:pPr>
      <w:r w:rsidRPr="00B26FF1">
        <w:rPr>
          <w:sz w:val="22"/>
          <w:szCs w:val="22"/>
        </w:rPr>
        <w:t>Workers' Compensation and Employers’ Liability insurance covering all employees engaged in services hereunder in compliance with the laws of the State of Louisiana.  If Contractor is either the bona fide president, vice president, secretary, or treasurer of a corporation who owns not less than ten percent of the stock therein, or a partner with respect to a partnership in which he is employed, or a sole proprietor with respect to such sole proprietorship he may elect not to be covered by Workers’ Compensation as in accordance with Title 23, Section 1035 of the Louisiana State Workers’ Compensation statute as may concern any claims or injuries relating to the City of Baton Rouge and/or the Parish of East Baton Rouge.  In such case a Waiver of Workers’ Compensation must be signed and attached to this contract.</w:t>
      </w:r>
    </w:p>
    <w:p w14:paraId="0D1712CF" w14:textId="74CF5C4B" w:rsidR="00D21AEB" w:rsidRPr="00B26FF1" w:rsidRDefault="00D21AEB" w:rsidP="008C6F81">
      <w:pPr>
        <w:pStyle w:val="Quicka"/>
        <w:numPr>
          <w:ilvl w:val="6"/>
          <w:numId w:val="10"/>
        </w:numPr>
        <w:spacing w:after="200" w:line="20" w:lineRule="atLeast"/>
        <w:ind w:left="720"/>
        <w:rPr>
          <w:sz w:val="22"/>
          <w:szCs w:val="22"/>
        </w:rPr>
      </w:pPr>
      <w:r w:rsidRPr="00B26FF1">
        <w:rPr>
          <w:sz w:val="22"/>
          <w:szCs w:val="22"/>
        </w:rPr>
        <w:t>Commercial General Liability coverage shall be provided with limits of not less than $1,000,000 for any one Occurrence and if a General Aggregate limit is used, it shall not be less than twice the Occurrence limit.  Coverages are to include Premises-Operations, Personal Injury, Products/Completed Operations and Contractual Liability.</w:t>
      </w:r>
    </w:p>
    <w:p w14:paraId="0C53BE8B" w14:textId="57DB4B18" w:rsidR="00427604" w:rsidRPr="00B26FF1" w:rsidRDefault="00D21AEB" w:rsidP="008C6F81">
      <w:pPr>
        <w:pStyle w:val="Quicka"/>
        <w:numPr>
          <w:ilvl w:val="6"/>
          <w:numId w:val="10"/>
        </w:numPr>
        <w:spacing w:after="200" w:line="20" w:lineRule="atLeast"/>
        <w:ind w:left="720"/>
        <w:rPr>
          <w:sz w:val="22"/>
          <w:szCs w:val="22"/>
        </w:rPr>
      </w:pPr>
      <w:r w:rsidRPr="00B26FF1">
        <w:rPr>
          <w:sz w:val="22"/>
          <w:szCs w:val="22"/>
        </w:rPr>
        <w:t>Automobile Liability coverage shall be provided with limits of not less than $1,000,000 for any one occurrence. Coverages are to include all Owned, Hired and Non-Owned Automobiles.</w:t>
      </w:r>
    </w:p>
    <w:p w14:paraId="0147908A" w14:textId="77777777" w:rsidR="00D21AEB" w:rsidRPr="00F238F5" w:rsidRDefault="00D21AEB" w:rsidP="008C6F81">
      <w:pPr>
        <w:pStyle w:val="Quicka"/>
        <w:numPr>
          <w:ilvl w:val="6"/>
          <w:numId w:val="10"/>
        </w:numPr>
        <w:spacing w:after="200" w:line="20" w:lineRule="atLeast"/>
        <w:ind w:left="720"/>
      </w:pPr>
      <w:r w:rsidRPr="00763BA1">
        <w:rPr>
          <w:sz w:val="22"/>
          <w:szCs w:val="22"/>
        </w:rPr>
        <w:t xml:space="preserve">The City-Parish shall be named as Additional Insured on all Liability policies. Such insurance coverage shall be written by good and solvent companies authorized by law to carry on business in the State of Louisiana, but in no </w:t>
      </w:r>
      <w:r w:rsidR="00FF0B16" w:rsidRPr="00763BA1">
        <w:rPr>
          <w:sz w:val="22"/>
          <w:szCs w:val="22"/>
        </w:rPr>
        <w:t>event,</w:t>
      </w:r>
      <w:r w:rsidRPr="00763BA1">
        <w:rPr>
          <w:sz w:val="22"/>
          <w:szCs w:val="22"/>
        </w:rPr>
        <w:t xml:space="preserve"> shall such insurance companies having a rating of less than “A-”, class IV, in the current annual edition of Best’s Key Rating Guide.</w:t>
      </w:r>
    </w:p>
    <w:p w14:paraId="3180BDE6" w14:textId="1490A876" w:rsidR="0055133F" w:rsidRPr="00B26FF1" w:rsidRDefault="005A28BE" w:rsidP="008C6F81">
      <w:pPr>
        <w:pStyle w:val="NoSpacing"/>
        <w:numPr>
          <w:ilvl w:val="0"/>
          <w:numId w:val="3"/>
        </w:numPr>
        <w:spacing w:after="200" w:line="20" w:lineRule="atLeast"/>
        <w:rPr>
          <w:rFonts w:ascii="Times New Roman" w:hAnsi="Times New Roman" w:cs="Times New Roman"/>
        </w:rPr>
      </w:pPr>
      <w:r w:rsidRPr="00B26FF1">
        <w:rPr>
          <w:rFonts w:ascii="Times New Roman" w:hAnsi="Times New Roman" w:cs="Times New Roman"/>
          <w:u w:val="single"/>
        </w:rPr>
        <w:t>City-Parish</w:t>
      </w:r>
      <w:r w:rsidR="00CB4BB8" w:rsidRPr="00B26FF1">
        <w:rPr>
          <w:rFonts w:ascii="Times New Roman" w:hAnsi="Times New Roman" w:cs="Times New Roman"/>
          <w:u w:val="single"/>
        </w:rPr>
        <w:t xml:space="preserve"> and </w:t>
      </w:r>
      <w:r w:rsidR="00CE3BAB" w:rsidRPr="00B26FF1">
        <w:rPr>
          <w:rFonts w:ascii="Times New Roman" w:hAnsi="Times New Roman" w:cs="Times New Roman"/>
          <w:u w:val="single"/>
        </w:rPr>
        <w:t xml:space="preserve">US Treasury </w:t>
      </w:r>
      <w:r w:rsidR="0055133F" w:rsidRPr="00B26FF1">
        <w:rPr>
          <w:rFonts w:ascii="Times New Roman" w:hAnsi="Times New Roman" w:cs="Times New Roman"/>
          <w:u w:val="single"/>
        </w:rPr>
        <w:t>Recognitio</w:t>
      </w:r>
      <w:r w:rsidR="0055133F" w:rsidRPr="00763BA1">
        <w:rPr>
          <w:rFonts w:ascii="Times New Roman" w:hAnsi="Times New Roman" w:cs="Times New Roman"/>
        </w:rPr>
        <w:t>n</w:t>
      </w:r>
      <w:r w:rsidR="00113E3F" w:rsidRPr="00113E3F">
        <w:rPr>
          <w:rFonts w:ascii="Times New Roman" w:hAnsi="Times New Roman" w:cs="Times New Roman"/>
          <w:b/>
        </w:rPr>
        <w:t>:</w:t>
      </w:r>
      <w:r w:rsidR="009E59A5" w:rsidRPr="00B26FF1">
        <w:rPr>
          <w:rFonts w:ascii="Times New Roman" w:hAnsi="Times New Roman" w:cs="Times New Roman"/>
          <w:b/>
        </w:rPr>
        <w:t xml:space="preserve"> </w:t>
      </w:r>
      <w:r w:rsidR="009E59A5" w:rsidRPr="00B26FF1">
        <w:rPr>
          <w:rFonts w:ascii="Times New Roman" w:hAnsi="Times New Roman" w:cs="Times New Roman"/>
        </w:rPr>
        <w:t>The</w:t>
      </w:r>
      <w:r w:rsidR="0055133F" w:rsidRPr="00B26FF1">
        <w:rPr>
          <w:rFonts w:ascii="Times New Roman" w:hAnsi="Times New Roman" w:cs="Times New Roman"/>
        </w:rPr>
        <w:t xml:space="preserve"> </w:t>
      </w:r>
      <w:r w:rsidR="00260359" w:rsidRPr="00B26FF1">
        <w:rPr>
          <w:rFonts w:ascii="Times New Roman" w:hAnsi="Times New Roman" w:cs="Times New Roman"/>
        </w:rPr>
        <w:t>Sub recipient</w:t>
      </w:r>
      <w:r w:rsidR="0055133F" w:rsidRPr="00B26FF1">
        <w:rPr>
          <w:rFonts w:ascii="Times New Roman" w:hAnsi="Times New Roman" w:cs="Times New Roman"/>
        </w:rPr>
        <w:t xml:space="preserve"> shall insure recognition of the role of the </w:t>
      </w:r>
      <w:r w:rsidRPr="00B26FF1">
        <w:rPr>
          <w:rFonts w:ascii="Times New Roman" w:hAnsi="Times New Roman" w:cs="Times New Roman"/>
        </w:rPr>
        <w:t>City-Parish</w:t>
      </w:r>
      <w:r w:rsidR="00CB4BB8" w:rsidRPr="00B26FF1">
        <w:rPr>
          <w:rFonts w:ascii="Times New Roman" w:hAnsi="Times New Roman" w:cs="Times New Roman"/>
        </w:rPr>
        <w:t xml:space="preserve"> and </w:t>
      </w:r>
      <w:r w:rsidR="00CE3BAB" w:rsidRPr="00B26FF1">
        <w:rPr>
          <w:rFonts w:ascii="Times New Roman" w:hAnsi="Times New Roman" w:cs="Times New Roman"/>
        </w:rPr>
        <w:t xml:space="preserve">US Treasury </w:t>
      </w:r>
      <w:r w:rsidR="0055133F" w:rsidRPr="00B26FF1">
        <w:rPr>
          <w:rFonts w:ascii="Times New Roman" w:hAnsi="Times New Roman" w:cs="Times New Roman"/>
        </w:rPr>
        <w:t xml:space="preserve">in providing services through this Agreement. All activities, facilities and items utilized pursuant to this Agreement shall be prominently labeled as to funding source. In addition, the </w:t>
      </w:r>
      <w:r w:rsidR="00260359" w:rsidRPr="00B26FF1">
        <w:rPr>
          <w:rFonts w:ascii="Times New Roman" w:hAnsi="Times New Roman" w:cs="Times New Roman"/>
        </w:rPr>
        <w:t>Sub recipient</w:t>
      </w:r>
      <w:r w:rsidR="0055133F" w:rsidRPr="00B26FF1">
        <w:rPr>
          <w:rFonts w:ascii="Times New Roman" w:hAnsi="Times New Roman" w:cs="Times New Roman"/>
        </w:rPr>
        <w:t xml:space="preserve"> will include a </w:t>
      </w:r>
      <w:r w:rsidR="0055133F" w:rsidRPr="00B26FF1">
        <w:rPr>
          <w:rFonts w:ascii="Times New Roman" w:hAnsi="Times New Roman" w:cs="Times New Roman"/>
        </w:rPr>
        <w:lastRenderedPageBreak/>
        <w:t xml:space="preserve">reference to the support provided herein in all publications made possible with funds made available under this Agreement. </w:t>
      </w:r>
    </w:p>
    <w:p w14:paraId="6B800DED" w14:textId="0C9B76A2" w:rsidR="009318D0" w:rsidRPr="00B26FF1" w:rsidRDefault="0055133F" w:rsidP="008C6F81">
      <w:pPr>
        <w:pStyle w:val="NoSpacing"/>
        <w:numPr>
          <w:ilvl w:val="0"/>
          <w:numId w:val="3"/>
        </w:numPr>
        <w:spacing w:after="200" w:line="20" w:lineRule="atLeast"/>
        <w:rPr>
          <w:rFonts w:ascii="Times New Roman" w:hAnsi="Times New Roman" w:cs="Times New Roman"/>
        </w:rPr>
      </w:pPr>
      <w:r w:rsidRPr="00B26FF1">
        <w:rPr>
          <w:rFonts w:ascii="Times New Roman" w:hAnsi="Times New Roman" w:cs="Times New Roman"/>
          <w:u w:val="single"/>
        </w:rPr>
        <w:t>Amendments</w:t>
      </w:r>
      <w:r w:rsidR="00113E3F" w:rsidRPr="00763BA1">
        <w:rPr>
          <w:rFonts w:ascii="Times New Roman" w:hAnsi="Times New Roman" w:cs="Times New Roman"/>
          <w:b/>
          <w:u w:val="single"/>
        </w:rPr>
        <w:t>:</w:t>
      </w:r>
      <w:r w:rsidR="00FF0B16" w:rsidRPr="00B26FF1">
        <w:rPr>
          <w:rFonts w:ascii="Times New Roman" w:hAnsi="Times New Roman" w:cs="Times New Roman"/>
          <w:b/>
        </w:rPr>
        <w:t xml:space="preserve"> </w:t>
      </w:r>
      <w:r w:rsidRPr="00B26FF1">
        <w:rPr>
          <w:rFonts w:ascii="Times New Roman" w:hAnsi="Times New Roman" w:cs="Times New Roman"/>
        </w:rPr>
        <w:t xml:space="preserve">The City-Parish or </w:t>
      </w:r>
      <w:r w:rsidR="00260359" w:rsidRPr="00B26FF1">
        <w:rPr>
          <w:rFonts w:ascii="Times New Roman" w:hAnsi="Times New Roman" w:cs="Times New Roman"/>
        </w:rPr>
        <w:t>Sub recipient</w:t>
      </w:r>
      <w:r w:rsidRPr="00B26FF1">
        <w:rPr>
          <w:rFonts w:ascii="Times New Roman" w:hAnsi="Times New Roman" w:cs="Times New Roman"/>
        </w:rPr>
        <w:t xml:space="preserve"> may amend this Agreement at any time </w:t>
      </w:r>
      <w:r w:rsidR="00F520D6" w:rsidRPr="00B26FF1">
        <w:rPr>
          <w:rFonts w:ascii="Times New Roman" w:hAnsi="Times New Roman" w:cs="Times New Roman"/>
        </w:rPr>
        <w:t>if</w:t>
      </w:r>
      <w:r w:rsidRPr="00B26FF1">
        <w:rPr>
          <w:rFonts w:ascii="Times New Roman" w:hAnsi="Times New Roman" w:cs="Times New Roman"/>
        </w:rPr>
        <w:t xml:space="preserve"> such amendments make specific reference to this Agreement, and are executed in writing, signed by a duly authorized representative of each organization</w:t>
      </w:r>
      <w:r w:rsidR="005E63D4" w:rsidRPr="00B26FF1">
        <w:rPr>
          <w:rFonts w:ascii="Times New Roman" w:hAnsi="Times New Roman" w:cs="Times New Roman"/>
        </w:rPr>
        <w:t>.</w:t>
      </w:r>
      <w:r w:rsidRPr="00B26FF1">
        <w:rPr>
          <w:rFonts w:ascii="Times New Roman" w:hAnsi="Times New Roman" w:cs="Times New Roman"/>
        </w:rPr>
        <w:t xml:space="preserve"> Such amendments shall not invalidate this Agreement, nor relieve or release the </w:t>
      </w:r>
      <w:r w:rsidR="005A28BE" w:rsidRPr="00B26FF1">
        <w:rPr>
          <w:rFonts w:ascii="Times New Roman" w:hAnsi="Times New Roman" w:cs="Times New Roman"/>
        </w:rPr>
        <w:t>City-Parish</w:t>
      </w:r>
      <w:r w:rsidRPr="00B26FF1">
        <w:rPr>
          <w:rFonts w:ascii="Times New Roman" w:hAnsi="Times New Roman" w:cs="Times New Roman"/>
        </w:rPr>
        <w:t xml:space="preserve"> or </w:t>
      </w:r>
      <w:r w:rsidR="00260359" w:rsidRPr="00B26FF1">
        <w:rPr>
          <w:rFonts w:ascii="Times New Roman" w:hAnsi="Times New Roman" w:cs="Times New Roman"/>
        </w:rPr>
        <w:t>Sub recipient</w:t>
      </w:r>
      <w:r w:rsidRPr="00B26FF1">
        <w:rPr>
          <w:rFonts w:ascii="Times New Roman" w:hAnsi="Times New Roman" w:cs="Times New Roman"/>
        </w:rPr>
        <w:t xml:space="preserve"> from its obligations under this Agreement. </w:t>
      </w:r>
    </w:p>
    <w:p w14:paraId="519D89D3" w14:textId="4322EE6E" w:rsidR="0055133F" w:rsidRPr="00B26FF1" w:rsidRDefault="00CE3BAB" w:rsidP="00763BA1">
      <w:pPr>
        <w:pStyle w:val="NoSpacing"/>
        <w:spacing w:after="200" w:line="20" w:lineRule="atLeast"/>
        <w:ind w:left="360"/>
        <w:rPr>
          <w:rFonts w:ascii="Times New Roman" w:hAnsi="Times New Roman" w:cs="Times New Roman"/>
        </w:rPr>
      </w:pPr>
      <w:r w:rsidRPr="00B26FF1">
        <w:rPr>
          <w:rFonts w:ascii="Times New Roman" w:hAnsi="Times New Roman" w:cs="Times New Roman"/>
        </w:rPr>
        <w:t xml:space="preserve">At </w:t>
      </w:r>
      <w:r w:rsidR="00F520D6" w:rsidRPr="00B26FF1">
        <w:rPr>
          <w:rFonts w:ascii="Times New Roman" w:hAnsi="Times New Roman" w:cs="Times New Roman"/>
        </w:rPr>
        <w:t>its discretion, t</w:t>
      </w:r>
      <w:r w:rsidR="00375779" w:rsidRPr="00B26FF1">
        <w:rPr>
          <w:rFonts w:ascii="Times New Roman" w:hAnsi="Times New Roman" w:cs="Times New Roman"/>
        </w:rPr>
        <w:t>he City</w:t>
      </w:r>
      <w:r w:rsidR="0055133F" w:rsidRPr="00B26FF1">
        <w:rPr>
          <w:rFonts w:ascii="Times New Roman" w:hAnsi="Times New Roman" w:cs="Times New Roman"/>
        </w:rPr>
        <w:t>-</w:t>
      </w:r>
      <w:r w:rsidR="00375779" w:rsidRPr="00B26FF1">
        <w:rPr>
          <w:rFonts w:ascii="Times New Roman" w:hAnsi="Times New Roman" w:cs="Times New Roman"/>
        </w:rPr>
        <w:t>Parish</w:t>
      </w:r>
      <w:r w:rsidR="00F520D6" w:rsidRPr="00B26FF1">
        <w:rPr>
          <w:rFonts w:ascii="Times New Roman" w:hAnsi="Times New Roman" w:cs="Times New Roman"/>
        </w:rPr>
        <w:t xml:space="preserve"> may</w:t>
      </w:r>
      <w:r w:rsidR="0055133F" w:rsidRPr="00B26FF1">
        <w:rPr>
          <w:rFonts w:ascii="Times New Roman" w:hAnsi="Times New Roman" w:cs="Times New Roman"/>
        </w:rPr>
        <w:t xml:space="preserve"> amend this Agreement to conform with Federal, state or local governmental guidelines, policies and available funding amounts, or for other reasons. If such amendments result in a change in the funding, the scope of services, or schedule of the activities to be undertaken as part of this Agreement, such modifications will be incorporated only by written amendment signed by both City-Parish and </w:t>
      </w:r>
      <w:r w:rsidR="00260359" w:rsidRPr="00B26FF1">
        <w:rPr>
          <w:rFonts w:ascii="Times New Roman" w:hAnsi="Times New Roman" w:cs="Times New Roman"/>
        </w:rPr>
        <w:t>Sub recipient</w:t>
      </w:r>
      <w:r w:rsidR="0055133F" w:rsidRPr="00B26FF1">
        <w:rPr>
          <w:rFonts w:ascii="Times New Roman" w:hAnsi="Times New Roman" w:cs="Times New Roman"/>
        </w:rPr>
        <w:t xml:space="preserve">. </w:t>
      </w:r>
      <w:r w:rsidR="00B515D0">
        <w:rPr>
          <w:rFonts w:ascii="Times New Roman" w:hAnsi="Times New Roman" w:cs="Times New Roman"/>
        </w:rPr>
        <w:t>City-Parish will provide written notice to Sub recipient within sixtin (60) days of any amendment to this Agreement not requiring a written amendment by both City-Parish and Subrecipient.</w:t>
      </w:r>
    </w:p>
    <w:p w14:paraId="712021B2" w14:textId="3A401F80" w:rsidR="00E16909" w:rsidRPr="00763BA1" w:rsidRDefault="0072654B" w:rsidP="008C6F81">
      <w:pPr>
        <w:pStyle w:val="ListParagraph"/>
        <w:numPr>
          <w:ilvl w:val="0"/>
          <w:numId w:val="3"/>
        </w:numPr>
        <w:rPr>
          <w:rFonts w:ascii="Times New Roman" w:hAnsi="Times New Roman" w:cs="Times New Roman"/>
          <w:color w:val="000000"/>
        </w:rPr>
      </w:pPr>
      <w:r w:rsidRPr="00763BA1">
        <w:rPr>
          <w:rFonts w:ascii="Times New Roman" w:hAnsi="Times New Roman" w:cs="Times New Roman"/>
          <w:bCs/>
          <w:u w:val="single"/>
        </w:rPr>
        <w:t>Ethics</w:t>
      </w:r>
      <w:r w:rsidR="00113E3F" w:rsidRPr="00763BA1">
        <w:rPr>
          <w:rFonts w:ascii="Times New Roman" w:hAnsi="Times New Roman" w:cs="Times New Roman"/>
          <w:b/>
          <w:u w:val="single"/>
        </w:rPr>
        <w:t>:</w:t>
      </w:r>
      <w:r w:rsidRPr="00763BA1">
        <w:rPr>
          <w:rFonts w:ascii="Times New Roman" w:hAnsi="Times New Roman" w:cs="Times New Roman"/>
          <w:b/>
        </w:rPr>
        <w:t xml:space="preserve"> </w:t>
      </w:r>
      <w:r w:rsidR="00305445" w:rsidRPr="00763BA1">
        <w:rPr>
          <w:rFonts w:ascii="Times New Roman" w:hAnsi="Times New Roman" w:cs="Times New Roman"/>
          <w:color w:val="000000"/>
        </w:rPr>
        <w:t>To the extent a subrecipient meets the definition of a public employee under Louisiana law, then, i</w:t>
      </w:r>
      <w:r w:rsidR="00E16909" w:rsidRPr="00763BA1">
        <w:rPr>
          <w:rFonts w:ascii="Times New Roman" w:hAnsi="Times New Roman" w:cs="Times New Roman"/>
          <w:color w:val="000000"/>
        </w:rPr>
        <w:t xml:space="preserve">n accordance with Louisiana law (La. Rev. Stat. Title 42, Chapter 15), </w:t>
      </w:r>
      <w:r w:rsidR="00305445" w:rsidRPr="00763BA1">
        <w:rPr>
          <w:rFonts w:ascii="Times New Roman" w:hAnsi="Times New Roman" w:cs="Times New Roman"/>
          <w:color w:val="000000"/>
        </w:rPr>
        <w:t xml:space="preserve">such </w:t>
      </w:r>
      <w:r w:rsidR="00E16909" w:rsidRPr="00763BA1">
        <w:rPr>
          <w:rFonts w:ascii="Times New Roman" w:hAnsi="Times New Roman" w:cs="Times New Roman"/>
          <w:color w:val="000000"/>
        </w:rPr>
        <w:t>sub</w:t>
      </w:r>
      <w:r w:rsidRPr="00763BA1">
        <w:rPr>
          <w:rFonts w:ascii="Times New Roman" w:hAnsi="Times New Roman" w:cs="Times New Roman"/>
          <w:color w:val="000000"/>
        </w:rPr>
        <w:t xml:space="preserve"> </w:t>
      </w:r>
      <w:r w:rsidR="00E16909" w:rsidRPr="00763BA1">
        <w:rPr>
          <w:rFonts w:ascii="Times New Roman" w:hAnsi="Times New Roman" w:cs="Times New Roman"/>
          <w:color w:val="000000"/>
        </w:rPr>
        <w:t>recipients to the City</w:t>
      </w:r>
      <w:r w:rsidRPr="00763BA1">
        <w:rPr>
          <w:rFonts w:ascii="Times New Roman" w:hAnsi="Times New Roman" w:cs="Times New Roman"/>
          <w:color w:val="000000"/>
        </w:rPr>
        <w:t>-</w:t>
      </w:r>
      <w:r w:rsidR="00E16909" w:rsidRPr="00763BA1">
        <w:rPr>
          <w:rFonts w:ascii="Times New Roman" w:hAnsi="Times New Roman" w:cs="Times New Roman"/>
          <w:color w:val="000000"/>
        </w:rPr>
        <w:t xml:space="preserve">Parish are required to adhere to the ethics standards for public employees (public employee defined at </w:t>
      </w:r>
      <w:hyperlink r:id="rId9" w:history="1">
        <w:r w:rsidR="00E16909" w:rsidRPr="00BF38BE">
          <w:rPr>
            <w:rStyle w:val="Hyperlink"/>
            <w:rFonts w:ascii="Times New Roman" w:hAnsi="Times New Roman" w:cs="Times New Roman"/>
          </w:rPr>
          <w:t>https://www.legis.la.gov/legis/Law.aspx?d=99214</w:t>
        </w:r>
      </w:hyperlink>
      <w:r w:rsidR="00E16909" w:rsidRPr="00763BA1">
        <w:rPr>
          <w:rFonts w:ascii="Times New Roman" w:hAnsi="Times New Roman" w:cs="Times New Roman"/>
          <w:color w:val="000000"/>
        </w:rPr>
        <w:t xml:space="preserve">).  As such, </w:t>
      </w:r>
      <w:r w:rsidR="00305445" w:rsidRPr="00763BA1">
        <w:rPr>
          <w:rFonts w:ascii="Times New Roman" w:hAnsi="Times New Roman" w:cs="Times New Roman"/>
          <w:color w:val="000000"/>
        </w:rPr>
        <w:t xml:space="preserve">said </w:t>
      </w:r>
      <w:r w:rsidR="00E16909" w:rsidRPr="00763BA1">
        <w:rPr>
          <w:rFonts w:ascii="Times New Roman" w:hAnsi="Times New Roman" w:cs="Times New Roman"/>
          <w:color w:val="000000"/>
        </w:rPr>
        <w:t xml:space="preserve">sub-recipients shall be responsible for determining and ensuring that there will be no conflict or violation of the Louisiana Ethics Code if their company is awarded a contract with the City/Parish.  In addition, </w:t>
      </w:r>
      <w:r w:rsidR="00305445" w:rsidRPr="00763BA1">
        <w:rPr>
          <w:rFonts w:ascii="Times New Roman" w:hAnsi="Times New Roman" w:cs="Times New Roman"/>
          <w:color w:val="000000"/>
        </w:rPr>
        <w:t xml:space="preserve">said </w:t>
      </w:r>
      <w:r w:rsidR="00E16909" w:rsidRPr="00763BA1">
        <w:rPr>
          <w:rFonts w:ascii="Times New Roman" w:hAnsi="Times New Roman" w:cs="Times New Roman"/>
          <w:color w:val="000000"/>
        </w:rPr>
        <w:t>sub-recipients are responsible for adhering to the Louisiana Code of Governmental Ethics throughout the duration of this contract, to include any additional amendments and/or extensions or renewals.  Care must be exercised to avoid impropriety.</w:t>
      </w:r>
      <w:r w:rsidR="00116800" w:rsidRPr="00763BA1">
        <w:rPr>
          <w:rFonts w:ascii="Times New Roman" w:hAnsi="Times New Roman" w:cs="Times New Roman"/>
          <w:color w:val="000000"/>
        </w:rPr>
        <w:t xml:space="preserve">  </w:t>
      </w:r>
    </w:p>
    <w:p w14:paraId="0724D886" w14:textId="52FA7799" w:rsidR="001F451C" w:rsidRPr="00B26FF1" w:rsidRDefault="00E16909" w:rsidP="00763BA1">
      <w:pPr>
        <w:pStyle w:val="NoSpacing"/>
        <w:spacing w:after="200" w:line="20" w:lineRule="atLeast"/>
        <w:ind w:left="360"/>
        <w:rPr>
          <w:rFonts w:ascii="Times New Roman" w:hAnsi="Times New Roman" w:cs="Times New Roman"/>
        </w:rPr>
      </w:pPr>
      <w:r w:rsidRPr="00B26FF1">
        <w:rPr>
          <w:rFonts w:ascii="Times New Roman" w:hAnsi="Times New Roman" w:cs="Times New Roman"/>
          <w:color w:val="000000"/>
        </w:rPr>
        <w:t xml:space="preserve">The Louisiana Board of Ethics is the </w:t>
      </w:r>
      <w:r w:rsidRPr="00B26FF1">
        <w:rPr>
          <w:rFonts w:ascii="Times New Roman" w:hAnsi="Times New Roman" w:cs="Times New Roman"/>
          <w:b/>
          <w:bCs/>
          <w:i/>
          <w:iCs/>
          <w:color w:val="000000"/>
        </w:rPr>
        <w:t>only</w:t>
      </w:r>
      <w:r w:rsidRPr="00B26FF1">
        <w:rPr>
          <w:rFonts w:ascii="Times New Roman" w:hAnsi="Times New Roman" w:cs="Times New Roman"/>
          <w:color w:val="000000"/>
        </w:rPr>
        <w:t xml:space="preserve"> entity which can officially rule on ethics issues. A link to the Guide for Governmental Ethics can be found at: </w:t>
      </w:r>
      <w:hyperlink r:id="rId10" w:history="1">
        <w:r w:rsidRPr="00B26FF1">
          <w:rPr>
            <w:rStyle w:val="Hyperlink"/>
            <w:rFonts w:ascii="Times New Roman" w:hAnsi="Times New Roman" w:cs="Times New Roman"/>
          </w:rPr>
          <w:t>http://ethics.la.gov/Pub/Laws/ethsum.pdf</w:t>
        </w:r>
      </w:hyperlink>
      <w:r w:rsidRPr="00B26FF1">
        <w:rPr>
          <w:rFonts w:ascii="Times New Roman" w:hAnsi="Times New Roman" w:cs="Times New Roman"/>
          <w:color w:val="000000"/>
        </w:rPr>
        <w:t xml:space="preserve">. The Louisiana Board of Ethics website is </w:t>
      </w:r>
      <w:hyperlink r:id="rId11" w:history="1">
        <w:r w:rsidRPr="00B26FF1">
          <w:rPr>
            <w:rStyle w:val="Hyperlink"/>
            <w:rFonts w:ascii="Times New Roman" w:hAnsi="Times New Roman" w:cs="Times New Roman"/>
          </w:rPr>
          <w:t>http://ethics.la.gov/</w:t>
        </w:r>
      </w:hyperlink>
      <w:r w:rsidR="002E66E9" w:rsidRPr="00B26FF1">
        <w:rPr>
          <w:rFonts w:ascii="Times New Roman" w:hAnsi="Times New Roman" w:cs="Times New Roman"/>
          <w:color w:val="000000"/>
        </w:rPr>
        <w:t xml:space="preserve"> </w:t>
      </w:r>
      <w:bookmarkStart w:id="6" w:name="_Hlk94536186"/>
      <w:r w:rsidR="002E66E9" w:rsidRPr="00B26FF1">
        <w:rPr>
          <w:rFonts w:ascii="Times New Roman" w:hAnsi="Times New Roman" w:cs="Times New Roman"/>
          <w:color w:val="000000"/>
        </w:rPr>
        <w:t xml:space="preserve">Notwithstanding any provision of this Section to the contrary, nothing in this Section shall be construed to imply that </w:t>
      </w:r>
      <w:r w:rsidR="00305445" w:rsidRPr="00B26FF1">
        <w:rPr>
          <w:rFonts w:ascii="Times New Roman" w:hAnsi="Times New Roman" w:cs="Times New Roman"/>
          <w:color w:val="000000"/>
        </w:rPr>
        <w:t xml:space="preserve">Subrecipient is a public employee or that </w:t>
      </w:r>
      <w:r w:rsidR="002E66E9" w:rsidRPr="00B26FF1">
        <w:rPr>
          <w:rFonts w:ascii="Times New Roman" w:hAnsi="Times New Roman" w:cs="Times New Roman"/>
          <w:color w:val="000000"/>
        </w:rPr>
        <w:t xml:space="preserve">the Louisiana Ethics Code applies to Subrecipient.  </w:t>
      </w:r>
      <w:bookmarkEnd w:id="6"/>
    </w:p>
    <w:p w14:paraId="497BC270" w14:textId="4905493E" w:rsidR="0011309F" w:rsidRPr="00B26FF1" w:rsidRDefault="0072654B" w:rsidP="008C6F81">
      <w:pPr>
        <w:pStyle w:val="NoSpacing"/>
        <w:numPr>
          <w:ilvl w:val="0"/>
          <w:numId w:val="3"/>
        </w:numPr>
        <w:spacing w:after="200" w:line="20" w:lineRule="atLeast"/>
        <w:rPr>
          <w:rFonts w:ascii="Times New Roman" w:hAnsi="Times New Roman" w:cs="Times New Roman"/>
        </w:rPr>
      </w:pPr>
      <w:r w:rsidRPr="00763BA1">
        <w:rPr>
          <w:rFonts w:ascii="Times New Roman" w:hAnsi="Times New Roman" w:cs="Times New Roman"/>
          <w:u w:val="single"/>
        </w:rPr>
        <w:t>Termination for Convenience</w:t>
      </w:r>
      <w:r>
        <w:rPr>
          <w:rFonts w:ascii="Times New Roman" w:hAnsi="Times New Roman" w:cs="Times New Roman"/>
        </w:rPr>
        <w:t xml:space="preserve">: </w:t>
      </w:r>
      <w:r w:rsidR="0055133F" w:rsidRPr="00B26FF1">
        <w:rPr>
          <w:rFonts w:ascii="Times New Roman" w:hAnsi="Times New Roman" w:cs="Times New Roman"/>
        </w:rPr>
        <w:t xml:space="preserve">In accordance with 2 CFR </w:t>
      </w:r>
      <w:r w:rsidR="006831A2" w:rsidRPr="00B26FF1">
        <w:rPr>
          <w:rFonts w:ascii="Times New Roman" w:hAnsi="Times New Roman" w:cs="Times New Roman"/>
        </w:rPr>
        <w:t>200</w:t>
      </w:r>
      <w:r w:rsidR="0055133F" w:rsidRPr="00B26FF1">
        <w:rPr>
          <w:rFonts w:ascii="Times New Roman" w:hAnsi="Times New Roman" w:cs="Times New Roman"/>
        </w:rPr>
        <w:t xml:space="preserve">, this Agreement may also be terminated for convenience by either the </w:t>
      </w:r>
      <w:r w:rsidR="00375779" w:rsidRPr="00B26FF1">
        <w:rPr>
          <w:rFonts w:ascii="Times New Roman" w:hAnsi="Times New Roman" w:cs="Times New Roman"/>
        </w:rPr>
        <w:t>City-Parish</w:t>
      </w:r>
      <w:r w:rsidR="0055133F" w:rsidRPr="00B26FF1">
        <w:rPr>
          <w:rFonts w:ascii="Times New Roman" w:hAnsi="Times New Roman" w:cs="Times New Roman"/>
        </w:rPr>
        <w:t xml:space="preserve"> or the </w:t>
      </w:r>
      <w:r w:rsidR="00260359" w:rsidRPr="00B26FF1">
        <w:rPr>
          <w:rFonts w:ascii="Times New Roman" w:hAnsi="Times New Roman" w:cs="Times New Roman"/>
        </w:rPr>
        <w:t>Sub recipient</w:t>
      </w:r>
      <w:r w:rsidR="0055133F" w:rsidRPr="00B26FF1">
        <w:rPr>
          <w:rFonts w:ascii="Times New Roman" w:hAnsi="Times New Roman" w:cs="Times New Roman"/>
        </w:rPr>
        <w:t xml:space="preserve">, in whole or in part, </w:t>
      </w:r>
      <w:r w:rsidR="00E619E0">
        <w:rPr>
          <w:rFonts w:ascii="Times New Roman" w:hAnsi="Times New Roman" w:cs="Times New Roman"/>
        </w:rPr>
        <w:t xml:space="preserve">upon notice </w:t>
      </w:r>
      <w:r w:rsidR="0055133F" w:rsidRPr="00B26FF1">
        <w:rPr>
          <w:rFonts w:ascii="Times New Roman" w:hAnsi="Times New Roman" w:cs="Times New Roman"/>
        </w:rPr>
        <w:t>by setting forth the reasons for such termination, the effective date, and, in the case of partial termination, the portion to be terminated.</w:t>
      </w:r>
      <w:r w:rsidR="00375779" w:rsidRPr="00B26FF1">
        <w:rPr>
          <w:rFonts w:ascii="Times New Roman" w:hAnsi="Times New Roman" w:cs="Times New Roman"/>
        </w:rPr>
        <w:t xml:space="preserve"> Notification must be provided in writing at least 30 days prior to the effective date of termination. </w:t>
      </w:r>
      <w:r w:rsidR="0055133F" w:rsidRPr="00B26FF1">
        <w:rPr>
          <w:rFonts w:ascii="Times New Roman" w:hAnsi="Times New Roman" w:cs="Times New Roman"/>
        </w:rPr>
        <w:t xml:space="preserve"> However, if in the case of a partial termination, the </w:t>
      </w:r>
      <w:r w:rsidR="00375779" w:rsidRPr="00B26FF1">
        <w:rPr>
          <w:rFonts w:ascii="Times New Roman" w:hAnsi="Times New Roman" w:cs="Times New Roman"/>
        </w:rPr>
        <w:t>City-Parish determines</w:t>
      </w:r>
      <w:r w:rsidR="0055133F" w:rsidRPr="00B26FF1">
        <w:rPr>
          <w:rFonts w:ascii="Times New Roman" w:hAnsi="Times New Roman" w:cs="Times New Roman"/>
        </w:rPr>
        <w:t xml:space="preserve"> that the remaining portion of the award will not accomplish the purpose for which the award was made, the </w:t>
      </w:r>
      <w:r w:rsidR="00375779" w:rsidRPr="00B26FF1">
        <w:rPr>
          <w:rFonts w:ascii="Times New Roman" w:hAnsi="Times New Roman" w:cs="Times New Roman"/>
        </w:rPr>
        <w:t>City-Parish</w:t>
      </w:r>
      <w:r w:rsidR="0055133F" w:rsidRPr="00B26FF1">
        <w:rPr>
          <w:rFonts w:ascii="Times New Roman" w:hAnsi="Times New Roman" w:cs="Times New Roman"/>
        </w:rPr>
        <w:t xml:space="preserve"> may terminate the award in its entirety.</w:t>
      </w:r>
    </w:p>
    <w:p w14:paraId="31EBEBCC" w14:textId="63C22356" w:rsidR="0072654B" w:rsidRPr="00763BA1" w:rsidRDefault="00B41911" w:rsidP="008C6F81">
      <w:pPr>
        <w:pStyle w:val="NoSpacing"/>
        <w:numPr>
          <w:ilvl w:val="0"/>
          <w:numId w:val="3"/>
        </w:numPr>
        <w:spacing w:after="200" w:line="20" w:lineRule="atLeast"/>
        <w:rPr>
          <w:rFonts w:ascii="Times New Roman" w:hAnsi="Times New Roman" w:cs="Times New Roman"/>
          <w:u w:val="single"/>
        </w:rPr>
      </w:pPr>
      <w:r w:rsidRPr="00B26FF1">
        <w:rPr>
          <w:rFonts w:ascii="Times New Roman" w:hAnsi="Times New Roman" w:cs="Times New Roman"/>
          <w:u w:val="single"/>
        </w:rPr>
        <w:t>Breach of Contract</w:t>
      </w:r>
      <w:r w:rsidR="00113E3F">
        <w:rPr>
          <w:rFonts w:ascii="Times New Roman" w:hAnsi="Times New Roman" w:cs="Times New Roman"/>
          <w:u w:val="single"/>
        </w:rPr>
        <w:t>:</w:t>
      </w:r>
      <w:r w:rsidRPr="00B26FF1">
        <w:rPr>
          <w:rFonts w:ascii="Times New Roman" w:hAnsi="Times New Roman" w:cs="Times New Roman"/>
        </w:rPr>
        <w:t xml:space="preserve"> Any violation or breach of terms of this contract on the part of the sub recipient or the </w:t>
      </w:r>
      <w:r w:rsidR="00E619E0">
        <w:rPr>
          <w:rFonts w:ascii="Times New Roman" w:hAnsi="Times New Roman" w:cs="Times New Roman"/>
        </w:rPr>
        <w:t>S</w:t>
      </w:r>
      <w:r w:rsidR="00E619E0" w:rsidRPr="00B26FF1">
        <w:rPr>
          <w:rFonts w:ascii="Times New Roman" w:hAnsi="Times New Roman" w:cs="Times New Roman"/>
        </w:rPr>
        <w:t>ub</w:t>
      </w:r>
      <w:r w:rsidRPr="00B26FF1">
        <w:rPr>
          <w:rFonts w:ascii="Times New Roman" w:hAnsi="Times New Roman" w:cs="Times New Roman"/>
        </w:rPr>
        <w:t>recipient’s subcontractors may result in the suspension or termination of this contract or such other action that may be necessary to enforce the rights of the parties of this contract.  The duties and obligations imposed by the contract documents and the rights and remedies available thereunder shall be in addition to and not a limitation of any duties, obligations, rights and remedies otherwise imposed or available by law</w:t>
      </w:r>
    </w:p>
    <w:p w14:paraId="7BAEF65F" w14:textId="29D290EE" w:rsidR="005B3141" w:rsidRPr="00B26FF1" w:rsidRDefault="005B3141" w:rsidP="008C6F81">
      <w:pPr>
        <w:pStyle w:val="NoSpacing"/>
        <w:numPr>
          <w:ilvl w:val="0"/>
          <w:numId w:val="3"/>
        </w:numPr>
        <w:spacing w:after="200" w:line="20" w:lineRule="atLeast"/>
        <w:rPr>
          <w:rFonts w:ascii="Times New Roman" w:hAnsi="Times New Roman" w:cs="Times New Roman"/>
          <w:u w:val="single"/>
        </w:rPr>
      </w:pPr>
      <w:r w:rsidRPr="00763BA1">
        <w:rPr>
          <w:rFonts w:ascii="Times New Roman" w:hAnsi="Times New Roman" w:cs="Times New Roman"/>
          <w:color w:val="000000" w:themeColor="text1"/>
          <w:u w:val="single"/>
        </w:rPr>
        <w:t>Cybersecurity Prerequisites</w:t>
      </w:r>
      <w:r w:rsidRPr="00B26FF1">
        <w:rPr>
          <w:rFonts w:ascii="Times New Roman" w:hAnsi="Times New Roman" w:cs="Times New Roman"/>
          <w:b/>
          <w:bCs/>
          <w:color w:val="000000" w:themeColor="text1"/>
          <w:u w:val="single"/>
        </w:rPr>
        <w:t>:</w:t>
      </w:r>
      <w:r w:rsidRPr="00B26FF1">
        <w:rPr>
          <w:rFonts w:ascii="Times New Roman" w:hAnsi="Times New Roman" w:cs="Times New Roman"/>
          <w:color w:val="000000" w:themeColor="text1"/>
        </w:rPr>
        <w:t xml:space="preserve"> </w:t>
      </w:r>
      <w:r w:rsidR="00305445" w:rsidRPr="00B26FF1">
        <w:rPr>
          <w:rFonts w:ascii="Times New Roman" w:hAnsi="Times New Roman" w:cs="Times New Roman"/>
          <w:color w:val="000000" w:themeColor="text1"/>
        </w:rPr>
        <w:t xml:space="preserve">To the extent that a </w:t>
      </w:r>
      <w:r w:rsidR="00E619E0">
        <w:rPr>
          <w:rFonts w:ascii="Times New Roman" w:hAnsi="Times New Roman" w:cs="Times New Roman"/>
          <w:color w:val="000000" w:themeColor="text1"/>
        </w:rPr>
        <w:t>S</w:t>
      </w:r>
      <w:r w:rsidR="00E619E0" w:rsidRPr="00B26FF1">
        <w:rPr>
          <w:rFonts w:ascii="Times New Roman" w:hAnsi="Times New Roman" w:cs="Times New Roman"/>
          <w:color w:val="000000" w:themeColor="text1"/>
        </w:rPr>
        <w:t xml:space="preserve">ubrecipient </w:t>
      </w:r>
      <w:r w:rsidR="00305445" w:rsidRPr="00B26FF1">
        <w:rPr>
          <w:rFonts w:ascii="Times New Roman" w:hAnsi="Times New Roman" w:cs="Times New Roman"/>
          <w:color w:val="000000" w:themeColor="text1"/>
        </w:rPr>
        <w:t xml:space="preserve">requires access to City-Parish information technology assets, </w:t>
      </w:r>
      <w:r w:rsidR="00041AEC" w:rsidRPr="00B26FF1">
        <w:rPr>
          <w:rFonts w:ascii="Times New Roman" w:hAnsi="Times New Roman" w:cs="Times New Roman"/>
          <w:color w:val="000000" w:themeColor="text1"/>
        </w:rPr>
        <w:t xml:space="preserve">said </w:t>
      </w:r>
      <w:r w:rsidR="00305445" w:rsidRPr="00B26FF1">
        <w:rPr>
          <w:rFonts w:ascii="Times New Roman" w:hAnsi="Times New Roman" w:cs="Times New Roman"/>
          <w:color w:val="000000" w:themeColor="text1"/>
        </w:rPr>
        <w:t>s</w:t>
      </w:r>
      <w:r w:rsidRPr="00B26FF1">
        <w:rPr>
          <w:rFonts w:ascii="Times New Roman" w:hAnsi="Times New Roman" w:cs="Times New Roman"/>
          <w:color w:val="000000" w:themeColor="text1"/>
        </w:rPr>
        <w:t>ubrecipient, including all principals and employees, shall complete the cybersecurity training required by La. R.S. 42:1267 and furnish the City Parish proof of said completion prior to being granted access to said assets</w:t>
      </w:r>
      <w:r w:rsidR="00305445" w:rsidRPr="00B26FF1">
        <w:rPr>
          <w:rFonts w:ascii="Times New Roman" w:hAnsi="Times New Roman" w:cs="Times New Roman"/>
          <w:color w:val="000000" w:themeColor="text1"/>
        </w:rPr>
        <w:t xml:space="preserve">  Notwithstanding any provision of this Section to the contrary, nothing in this Section shall be construed to imply that Subrecipient</w:t>
      </w:r>
      <w:r w:rsidR="00235ECA" w:rsidRPr="00B26FF1">
        <w:rPr>
          <w:rFonts w:ascii="Times New Roman" w:hAnsi="Times New Roman" w:cs="Times New Roman"/>
          <w:color w:val="000000" w:themeColor="text1"/>
        </w:rPr>
        <w:t xml:space="preserve"> requires access to City-Parish information technology assets or</w:t>
      </w:r>
      <w:r w:rsidR="00305445" w:rsidRPr="00B26FF1">
        <w:rPr>
          <w:rFonts w:ascii="Times New Roman" w:hAnsi="Times New Roman" w:cs="Times New Roman"/>
          <w:color w:val="000000" w:themeColor="text1"/>
        </w:rPr>
        <w:t xml:space="preserve"> is required to complete cybersecurity training.   </w:t>
      </w:r>
    </w:p>
    <w:p w14:paraId="19509996" w14:textId="51FC4116" w:rsidR="0055133F" w:rsidRPr="00B26FF1" w:rsidRDefault="005A28BE" w:rsidP="00763BA1">
      <w:pPr>
        <w:pStyle w:val="NoSpacing"/>
        <w:spacing w:after="200" w:line="20" w:lineRule="atLeast"/>
        <w:jc w:val="both"/>
        <w:rPr>
          <w:rFonts w:ascii="Times New Roman" w:hAnsi="Times New Roman" w:cs="Times New Roman"/>
          <w:b/>
        </w:rPr>
      </w:pPr>
      <w:r w:rsidRPr="00B26FF1">
        <w:rPr>
          <w:rFonts w:ascii="Times New Roman" w:hAnsi="Times New Roman" w:cs="Times New Roman"/>
          <w:b/>
        </w:rPr>
        <w:t xml:space="preserve">SECTION </w:t>
      </w:r>
      <w:r w:rsidR="00107550">
        <w:rPr>
          <w:rFonts w:ascii="Times New Roman" w:hAnsi="Times New Roman" w:cs="Times New Roman"/>
          <w:b/>
        </w:rPr>
        <w:t>V</w:t>
      </w:r>
      <w:r w:rsidRPr="00B26FF1">
        <w:rPr>
          <w:rFonts w:ascii="Times New Roman" w:hAnsi="Times New Roman" w:cs="Times New Roman"/>
          <w:b/>
        </w:rPr>
        <w:t>.  ADMINISTRATIVE REQUIREMENTS</w:t>
      </w:r>
    </w:p>
    <w:p w14:paraId="3B6DED07" w14:textId="5559BD83" w:rsidR="0055133F" w:rsidRPr="00763BA1" w:rsidRDefault="00427604" w:rsidP="00763BA1">
      <w:pPr>
        <w:pStyle w:val="NoSpacing"/>
        <w:spacing w:after="200" w:line="20" w:lineRule="atLeast"/>
        <w:rPr>
          <w:rFonts w:ascii="Times New Roman" w:hAnsi="Times New Roman" w:cs="Times New Roman"/>
          <w:bCs/>
        </w:rPr>
      </w:pPr>
      <w:r w:rsidRPr="00763BA1">
        <w:rPr>
          <w:rFonts w:ascii="Times New Roman" w:hAnsi="Times New Roman" w:cs="Times New Roman"/>
          <w:bCs/>
        </w:rPr>
        <w:t>A</w:t>
      </w:r>
      <w:r w:rsidR="005A28BE" w:rsidRPr="00763BA1">
        <w:rPr>
          <w:rFonts w:ascii="Times New Roman" w:hAnsi="Times New Roman" w:cs="Times New Roman"/>
          <w:bCs/>
        </w:rPr>
        <w:t xml:space="preserve">.  </w:t>
      </w:r>
      <w:r w:rsidR="0055133F" w:rsidRPr="00763BA1">
        <w:rPr>
          <w:rFonts w:ascii="Times New Roman" w:hAnsi="Times New Roman" w:cs="Times New Roman"/>
          <w:bCs/>
        </w:rPr>
        <w:t xml:space="preserve"> </w:t>
      </w:r>
      <w:r w:rsidR="0055133F" w:rsidRPr="00427604">
        <w:rPr>
          <w:rFonts w:ascii="Times New Roman" w:hAnsi="Times New Roman" w:cs="Times New Roman"/>
          <w:bCs/>
          <w:u w:val="single"/>
        </w:rPr>
        <w:t>Financial Management</w:t>
      </w:r>
      <w:r w:rsidR="00537DF3" w:rsidRPr="00763BA1">
        <w:rPr>
          <w:rFonts w:ascii="Times New Roman" w:hAnsi="Times New Roman" w:cs="Times New Roman"/>
          <w:bCs/>
        </w:rPr>
        <w:t xml:space="preserve"> </w:t>
      </w:r>
    </w:p>
    <w:p w14:paraId="24717A51" w14:textId="2421F1B1" w:rsidR="0055133F" w:rsidRPr="00B26FF1" w:rsidRDefault="0055133F" w:rsidP="008C6F81">
      <w:pPr>
        <w:pStyle w:val="NoSpacing"/>
        <w:numPr>
          <w:ilvl w:val="3"/>
          <w:numId w:val="8"/>
        </w:numPr>
        <w:spacing w:after="200" w:line="20" w:lineRule="atLeast"/>
        <w:ind w:left="720"/>
        <w:rPr>
          <w:rFonts w:ascii="Times New Roman" w:hAnsi="Times New Roman" w:cs="Times New Roman"/>
        </w:rPr>
      </w:pPr>
      <w:r w:rsidRPr="00B26FF1">
        <w:rPr>
          <w:rFonts w:ascii="Times New Roman" w:hAnsi="Times New Roman" w:cs="Times New Roman"/>
          <w:i/>
        </w:rPr>
        <w:lastRenderedPageBreak/>
        <w:t>Accounting Standards</w:t>
      </w:r>
      <w:r w:rsidRPr="00B26FF1">
        <w:rPr>
          <w:rFonts w:ascii="Times New Roman" w:hAnsi="Times New Roman" w:cs="Times New Roman"/>
        </w:rPr>
        <w:t xml:space="preserve"> </w:t>
      </w:r>
      <w:r w:rsidRPr="00B26FF1">
        <w:rPr>
          <w:rFonts w:ascii="Times New Roman" w:hAnsi="Times New Roman" w:cs="Times New Roman"/>
          <w:b/>
        </w:rPr>
        <w:t>-</w:t>
      </w:r>
      <w:r w:rsidR="00FF0B16" w:rsidRPr="00B26FF1">
        <w:rPr>
          <w:rFonts w:ascii="Times New Roman" w:hAnsi="Times New Roman" w:cs="Times New Roman"/>
        </w:rPr>
        <w:t xml:space="preserve"> </w:t>
      </w:r>
      <w:r w:rsidRPr="00B26FF1">
        <w:rPr>
          <w:rFonts w:ascii="Times New Roman" w:hAnsi="Times New Roman" w:cs="Times New Roman"/>
        </w:rPr>
        <w:t xml:space="preserve">The </w:t>
      </w:r>
      <w:r w:rsidR="00260359" w:rsidRPr="00B26FF1">
        <w:rPr>
          <w:rFonts w:ascii="Times New Roman" w:hAnsi="Times New Roman" w:cs="Times New Roman"/>
        </w:rPr>
        <w:t>Sub recipient</w:t>
      </w:r>
      <w:r w:rsidRPr="00B26FF1">
        <w:rPr>
          <w:rFonts w:ascii="Times New Roman" w:hAnsi="Times New Roman" w:cs="Times New Roman"/>
        </w:rPr>
        <w:t xml:space="preserve"> agrees to comply </w:t>
      </w:r>
      <w:r w:rsidR="00FF0B16" w:rsidRPr="00B26FF1">
        <w:rPr>
          <w:rFonts w:ascii="Times New Roman" w:hAnsi="Times New Roman" w:cs="Times New Roman"/>
        </w:rPr>
        <w:t>with Nonprofits</w:t>
      </w:r>
      <w:r w:rsidR="00E645E9" w:rsidRPr="00B26FF1">
        <w:rPr>
          <w:rFonts w:ascii="Times New Roman" w:hAnsi="Times New Roman" w:cs="Times New Roman"/>
        </w:rPr>
        <w:t xml:space="preserve"> and educational </w:t>
      </w:r>
      <w:r w:rsidR="005578E5" w:rsidRPr="00B26FF1">
        <w:rPr>
          <w:rFonts w:ascii="Times New Roman" w:hAnsi="Times New Roman" w:cs="Times New Roman"/>
        </w:rPr>
        <w:t>institutions</w:t>
      </w:r>
      <w:r w:rsidR="00E645E9" w:rsidRPr="00B26FF1">
        <w:rPr>
          <w:rFonts w:ascii="Times New Roman" w:hAnsi="Times New Roman" w:cs="Times New Roman"/>
        </w:rPr>
        <w:t xml:space="preserve"> </w:t>
      </w:r>
      <w:r w:rsidR="00755DC6" w:rsidRPr="00B26FF1">
        <w:rPr>
          <w:rFonts w:ascii="Times New Roman" w:hAnsi="Times New Roman" w:cs="Times New Roman"/>
        </w:rPr>
        <w:t>and</w:t>
      </w:r>
      <w:r w:rsidR="00792B5D" w:rsidRPr="00B26FF1">
        <w:rPr>
          <w:rFonts w:ascii="Times New Roman" w:hAnsi="Times New Roman" w:cs="Times New Roman"/>
        </w:rPr>
        <w:t xml:space="preserve"> </w:t>
      </w:r>
      <w:r w:rsidR="00E645E9" w:rsidRPr="00B26FF1">
        <w:rPr>
          <w:rFonts w:ascii="Times New Roman" w:hAnsi="Times New Roman" w:cs="Times New Roman"/>
        </w:rPr>
        <w:t xml:space="preserve">government entities </w:t>
      </w:r>
      <w:r w:rsidR="002A2277" w:rsidRPr="00B26FF1">
        <w:rPr>
          <w:rFonts w:ascii="Times New Roman" w:hAnsi="Times New Roman" w:cs="Times New Roman"/>
        </w:rPr>
        <w:t>(2 CFR 200)</w:t>
      </w:r>
      <w:r w:rsidRPr="00B26FF1">
        <w:rPr>
          <w:rFonts w:ascii="Times New Roman" w:hAnsi="Times New Roman" w:cs="Times New Roman"/>
        </w:rPr>
        <w:t xml:space="preserve"> and agrees to adhere to the accounting principles and procedures required therein, utilize adequate internal controls, and maintain necessary source documentation for all costs incurred. </w:t>
      </w:r>
    </w:p>
    <w:p w14:paraId="306E4467" w14:textId="1C265258" w:rsidR="0055133F" w:rsidRPr="00B26FF1" w:rsidRDefault="0055133F" w:rsidP="008C6F81">
      <w:pPr>
        <w:pStyle w:val="NoSpacing"/>
        <w:numPr>
          <w:ilvl w:val="3"/>
          <w:numId w:val="8"/>
        </w:numPr>
        <w:spacing w:after="200" w:line="20" w:lineRule="atLeast"/>
        <w:ind w:left="720"/>
        <w:rPr>
          <w:rFonts w:ascii="Times New Roman" w:hAnsi="Times New Roman" w:cs="Times New Roman"/>
        </w:rPr>
      </w:pPr>
      <w:r w:rsidRPr="00B26FF1">
        <w:rPr>
          <w:rFonts w:ascii="Times New Roman" w:hAnsi="Times New Roman" w:cs="Times New Roman"/>
          <w:i/>
        </w:rPr>
        <w:t>Cost Principles</w:t>
      </w:r>
      <w:r w:rsidRPr="00B26FF1">
        <w:rPr>
          <w:rFonts w:ascii="Times New Roman" w:hAnsi="Times New Roman" w:cs="Times New Roman"/>
        </w:rPr>
        <w:t xml:space="preserve"> </w:t>
      </w:r>
      <w:r w:rsidRPr="00B26FF1">
        <w:rPr>
          <w:rFonts w:ascii="Times New Roman" w:hAnsi="Times New Roman" w:cs="Times New Roman"/>
          <w:b/>
        </w:rPr>
        <w:t>-</w:t>
      </w:r>
      <w:r w:rsidR="00FF0B16" w:rsidRPr="00B26FF1">
        <w:rPr>
          <w:rFonts w:ascii="Times New Roman" w:hAnsi="Times New Roman" w:cs="Times New Roman"/>
          <w:b/>
        </w:rPr>
        <w:t xml:space="preserve"> </w:t>
      </w:r>
      <w:r w:rsidRPr="00B26FF1">
        <w:rPr>
          <w:rFonts w:ascii="Times New Roman" w:hAnsi="Times New Roman" w:cs="Times New Roman"/>
        </w:rPr>
        <w:t xml:space="preserve">The </w:t>
      </w:r>
      <w:r w:rsidR="00260359" w:rsidRPr="00B26FF1">
        <w:rPr>
          <w:rFonts w:ascii="Times New Roman" w:hAnsi="Times New Roman" w:cs="Times New Roman"/>
        </w:rPr>
        <w:t>Sub recipient</w:t>
      </w:r>
      <w:r w:rsidRPr="00B26FF1">
        <w:rPr>
          <w:rFonts w:ascii="Times New Roman" w:hAnsi="Times New Roman" w:cs="Times New Roman"/>
        </w:rPr>
        <w:t xml:space="preserve"> shall administer its program in conformance with </w:t>
      </w:r>
      <w:r w:rsidR="006B7A03" w:rsidRPr="00B26FF1">
        <w:rPr>
          <w:rFonts w:ascii="Times New Roman" w:hAnsi="Times New Roman" w:cs="Times New Roman"/>
        </w:rPr>
        <w:t xml:space="preserve">  </w:t>
      </w:r>
      <w:r w:rsidR="00757D8C" w:rsidRPr="00B26FF1">
        <w:rPr>
          <w:rFonts w:ascii="Times New Roman" w:hAnsi="Times New Roman" w:cs="Times New Roman"/>
        </w:rPr>
        <w:t>the applicable provisions of 2 CFR 200</w:t>
      </w:r>
      <w:r w:rsidRPr="00B26FF1">
        <w:rPr>
          <w:rFonts w:ascii="Times New Roman" w:hAnsi="Times New Roman" w:cs="Times New Roman"/>
        </w:rPr>
        <w:t xml:space="preserve">. These principles shall be applied for all costs incurred whether charged on a direct or indirect basis. </w:t>
      </w:r>
    </w:p>
    <w:p w14:paraId="1142FF22" w14:textId="5C028392" w:rsidR="00375779" w:rsidRPr="00763BA1" w:rsidRDefault="0055133F" w:rsidP="008C6F81">
      <w:pPr>
        <w:pStyle w:val="ListParagraph"/>
        <w:numPr>
          <w:ilvl w:val="1"/>
          <w:numId w:val="4"/>
        </w:numPr>
        <w:tabs>
          <w:tab w:val="left" w:pos="1260"/>
        </w:tabs>
        <w:spacing w:line="20" w:lineRule="atLeast"/>
        <w:ind w:left="1080"/>
        <w:contextualSpacing w:val="0"/>
        <w:rPr>
          <w:rFonts w:ascii="Times New Roman" w:hAnsi="Times New Roman" w:cs="Times New Roman"/>
        </w:rPr>
      </w:pPr>
      <w:r w:rsidRPr="00763BA1">
        <w:rPr>
          <w:rFonts w:ascii="Times New Roman" w:hAnsi="Times New Roman" w:cs="Times New Roman"/>
          <w:i/>
        </w:rPr>
        <w:t>Payment Procedures</w:t>
      </w:r>
      <w:r w:rsidRPr="00763BA1">
        <w:rPr>
          <w:rFonts w:ascii="Times New Roman" w:hAnsi="Times New Roman" w:cs="Times New Roman"/>
        </w:rPr>
        <w:t xml:space="preserve"> – Payments </w:t>
      </w:r>
      <w:r w:rsidRPr="00763BA1">
        <w:rPr>
          <w:rFonts w:ascii="Times New Roman" w:hAnsi="Times New Roman" w:cs="Times New Roman"/>
          <w:color w:val="000000" w:themeColor="text1"/>
        </w:rPr>
        <w:t>may be co</w:t>
      </w:r>
      <w:r w:rsidRPr="00763BA1">
        <w:rPr>
          <w:rFonts w:ascii="Times New Roman" w:hAnsi="Times New Roman" w:cs="Times New Roman"/>
        </w:rPr>
        <w:t xml:space="preserve">ntingent upon certification of the </w:t>
      </w:r>
      <w:r w:rsidR="00260359" w:rsidRPr="00763BA1">
        <w:rPr>
          <w:rFonts w:ascii="Times New Roman" w:hAnsi="Times New Roman" w:cs="Times New Roman"/>
        </w:rPr>
        <w:t>Sub recipient</w:t>
      </w:r>
      <w:r w:rsidRPr="00763BA1">
        <w:rPr>
          <w:rFonts w:ascii="Times New Roman" w:hAnsi="Times New Roman" w:cs="Times New Roman"/>
        </w:rPr>
        <w:t>’s financial management system</w:t>
      </w:r>
      <w:r w:rsidRPr="00763BA1">
        <w:rPr>
          <w:rFonts w:ascii="Times New Roman" w:hAnsi="Times New Roman" w:cs="Times New Roman"/>
          <w:b/>
        </w:rPr>
        <w:t xml:space="preserve"> </w:t>
      </w:r>
      <w:r w:rsidRPr="00763BA1">
        <w:rPr>
          <w:rFonts w:ascii="Times New Roman" w:hAnsi="Times New Roman" w:cs="Times New Roman"/>
        </w:rPr>
        <w:t xml:space="preserve">in accordance with the standards </w:t>
      </w:r>
      <w:r w:rsidR="00375779" w:rsidRPr="00763BA1">
        <w:rPr>
          <w:rFonts w:ascii="Times New Roman" w:hAnsi="Times New Roman" w:cs="Times New Roman"/>
        </w:rPr>
        <w:t>specified</w:t>
      </w:r>
      <w:r w:rsidRPr="00763BA1">
        <w:rPr>
          <w:rFonts w:ascii="Times New Roman" w:hAnsi="Times New Roman" w:cs="Times New Roman"/>
        </w:rPr>
        <w:t xml:space="preserve"> </w:t>
      </w:r>
      <w:r w:rsidR="00FF0B16" w:rsidRPr="00763BA1">
        <w:rPr>
          <w:rFonts w:ascii="Times New Roman" w:hAnsi="Times New Roman" w:cs="Times New Roman"/>
        </w:rPr>
        <w:t>in Nonprofits</w:t>
      </w:r>
      <w:r w:rsidR="006831A2" w:rsidRPr="00763BA1">
        <w:rPr>
          <w:rFonts w:ascii="Times New Roman" w:hAnsi="Times New Roman" w:cs="Times New Roman"/>
        </w:rPr>
        <w:t>, e</w:t>
      </w:r>
      <w:r w:rsidR="000E7678" w:rsidRPr="00763BA1">
        <w:rPr>
          <w:rFonts w:ascii="Times New Roman" w:hAnsi="Times New Roman" w:cs="Times New Roman"/>
        </w:rPr>
        <w:t xml:space="preserve">ducational institutions </w:t>
      </w:r>
      <w:r w:rsidR="00FF0B16" w:rsidRPr="00763BA1">
        <w:rPr>
          <w:rFonts w:ascii="Times New Roman" w:hAnsi="Times New Roman" w:cs="Times New Roman"/>
        </w:rPr>
        <w:t>and government</w:t>
      </w:r>
      <w:r w:rsidR="000E7678" w:rsidRPr="00763BA1">
        <w:rPr>
          <w:rFonts w:ascii="Times New Roman" w:hAnsi="Times New Roman" w:cs="Times New Roman"/>
        </w:rPr>
        <w:t xml:space="preserve"> entities</w:t>
      </w:r>
      <w:r w:rsidR="006831A2" w:rsidRPr="00763BA1">
        <w:rPr>
          <w:rFonts w:ascii="Times New Roman" w:hAnsi="Times New Roman" w:cs="Times New Roman"/>
        </w:rPr>
        <w:t xml:space="preserve"> (</w:t>
      </w:r>
      <w:r w:rsidR="000E7678" w:rsidRPr="00763BA1">
        <w:rPr>
          <w:rFonts w:ascii="Times New Roman" w:hAnsi="Times New Roman" w:cs="Times New Roman"/>
        </w:rPr>
        <w:t xml:space="preserve">2 CFR </w:t>
      </w:r>
      <w:r w:rsidR="006831A2" w:rsidRPr="00763BA1">
        <w:rPr>
          <w:rFonts w:ascii="Times New Roman" w:hAnsi="Times New Roman" w:cs="Times New Roman"/>
        </w:rPr>
        <w:t>200)</w:t>
      </w:r>
      <w:r w:rsidR="00755DC6" w:rsidRPr="00763BA1">
        <w:rPr>
          <w:rFonts w:ascii="Times New Roman" w:hAnsi="Times New Roman" w:cs="Times New Roman"/>
        </w:rPr>
        <w:t>.</w:t>
      </w:r>
      <w:r w:rsidR="000E7678" w:rsidRPr="00763BA1">
        <w:rPr>
          <w:rFonts w:ascii="Times New Roman" w:hAnsi="Times New Roman" w:cs="Times New Roman"/>
        </w:rPr>
        <w:t xml:space="preserve"> </w:t>
      </w:r>
    </w:p>
    <w:p w14:paraId="51E38B0B" w14:textId="0E8968E1" w:rsidR="00277930" w:rsidRDefault="0055133F" w:rsidP="008C6F81">
      <w:pPr>
        <w:pStyle w:val="ListParagraph"/>
        <w:numPr>
          <w:ilvl w:val="1"/>
          <w:numId w:val="4"/>
        </w:numPr>
        <w:spacing w:line="20" w:lineRule="atLeast"/>
        <w:ind w:left="1080"/>
        <w:contextualSpacing w:val="0"/>
        <w:rPr>
          <w:rFonts w:ascii="Times New Roman" w:hAnsi="Times New Roman" w:cs="Times New Roman"/>
        </w:rPr>
      </w:pPr>
      <w:r w:rsidRPr="00B26FF1">
        <w:rPr>
          <w:rFonts w:ascii="Times New Roman" w:hAnsi="Times New Roman" w:cs="Times New Roman"/>
        </w:rPr>
        <w:t xml:space="preserve">The </w:t>
      </w:r>
      <w:r w:rsidR="00260359" w:rsidRPr="00B26FF1">
        <w:rPr>
          <w:rFonts w:ascii="Times New Roman" w:hAnsi="Times New Roman" w:cs="Times New Roman"/>
        </w:rPr>
        <w:t>Sub recipient</w:t>
      </w:r>
      <w:r w:rsidRPr="00B26FF1">
        <w:rPr>
          <w:rFonts w:ascii="Times New Roman" w:hAnsi="Times New Roman" w:cs="Times New Roman"/>
        </w:rPr>
        <w:t xml:space="preserve"> shall submit invoices for reimbursement in a format prescribed by the City-Parish.  Such requests for payment shall be made monthly and submitted by the </w:t>
      </w:r>
      <w:r w:rsidR="00EB43AC" w:rsidRPr="00B26FF1">
        <w:rPr>
          <w:rFonts w:ascii="Times New Roman" w:hAnsi="Times New Roman" w:cs="Times New Roman"/>
          <w:b/>
          <w:u w:val="single"/>
        </w:rPr>
        <w:t>1</w:t>
      </w:r>
      <w:r w:rsidRPr="00B26FF1">
        <w:rPr>
          <w:rFonts w:ascii="Times New Roman" w:hAnsi="Times New Roman" w:cs="Times New Roman"/>
          <w:b/>
          <w:u w:val="single"/>
        </w:rPr>
        <w:t>5</w:t>
      </w:r>
      <w:r w:rsidRPr="00B26FF1">
        <w:rPr>
          <w:rFonts w:ascii="Times New Roman" w:hAnsi="Times New Roman" w:cs="Times New Roman"/>
          <w:b/>
          <w:u w:val="single"/>
          <w:vertAlign w:val="superscript"/>
        </w:rPr>
        <w:t>th</w:t>
      </w:r>
      <w:r w:rsidRPr="00B26FF1">
        <w:rPr>
          <w:rFonts w:ascii="Times New Roman" w:hAnsi="Times New Roman" w:cs="Times New Roman"/>
          <w:b/>
          <w:u w:val="single"/>
        </w:rPr>
        <w:t xml:space="preserve"> of each month</w:t>
      </w:r>
      <w:r w:rsidRPr="00B26FF1">
        <w:rPr>
          <w:rFonts w:ascii="Times New Roman" w:hAnsi="Times New Roman" w:cs="Times New Roman"/>
        </w:rPr>
        <w:t>.</w:t>
      </w:r>
      <w:r w:rsidR="00755DC6" w:rsidRPr="00B26FF1">
        <w:rPr>
          <w:rFonts w:ascii="Times New Roman" w:hAnsi="Times New Roman" w:cs="Times New Roman"/>
        </w:rPr>
        <w:t xml:space="preserve">  The </w:t>
      </w:r>
      <w:r w:rsidR="00F94243" w:rsidRPr="00B26FF1">
        <w:rPr>
          <w:rFonts w:ascii="Times New Roman" w:hAnsi="Times New Roman" w:cs="Times New Roman"/>
        </w:rPr>
        <w:t>“Request for Payment/Invoice form will be included in the A</w:t>
      </w:r>
      <w:r w:rsidR="00755DC6" w:rsidRPr="00B26FF1">
        <w:rPr>
          <w:rFonts w:ascii="Times New Roman" w:hAnsi="Times New Roman" w:cs="Times New Roman"/>
        </w:rPr>
        <w:t xml:space="preserve">ppendix. </w:t>
      </w:r>
      <w:r w:rsidRPr="00B26FF1">
        <w:rPr>
          <w:rFonts w:ascii="Times New Roman" w:hAnsi="Times New Roman" w:cs="Times New Roman"/>
        </w:rPr>
        <w:t xml:space="preserve">  The City-Parish will pay to the </w:t>
      </w:r>
      <w:r w:rsidR="00260359" w:rsidRPr="00B26FF1">
        <w:rPr>
          <w:rFonts w:ascii="Times New Roman" w:hAnsi="Times New Roman" w:cs="Times New Roman"/>
        </w:rPr>
        <w:t>Sub recipient</w:t>
      </w:r>
      <w:r w:rsidRPr="00B26FF1">
        <w:rPr>
          <w:rFonts w:ascii="Times New Roman" w:hAnsi="Times New Roman" w:cs="Times New Roman"/>
        </w:rPr>
        <w:t xml:space="preserve"> funds available under this Agreement based up</w:t>
      </w:r>
      <w:r w:rsidR="00755DC6" w:rsidRPr="00B26FF1">
        <w:rPr>
          <w:rFonts w:ascii="Times New Roman" w:hAnsi="Times New Roman" w:cs="Times New Roman"/>
        </w:rPr>
        <w:t xml:space="preserve">on information submitted by the </w:t>
      </w:r>
      <w:r w:rsidR="00260359" w:rsidRPr="00B26FF1">
        <w:rPr>
          <w:rFonts w:ascii="Times New Roman" w:hAnsi="Times New Roman" w:cs="Times New Roman"/>
        </w:rPr>
        <w:t>Sub recipient</w:t>
      </w:r>
      <w:r w:rsidRPr="00B26FF1">
        <w:rPr>
          <w:rFonts w:ascii="Times New Roman" w:hAnsi="Times New Roman" w:cs="Times New Roman"/>
        </w:rPr>
        <w:t xml:space="preserve"> and consistent with any approved </w:t>
      </w:r>
      <w:r w:rsidR="00FD6C7B" w:rsidRPr="00B26FF1">
        <w:rPr>
          <w:rFonts w:ascii="Times New Roman" w:hAnsi="Times New Roman" w:cs="Times New Roman"/>
        </w:rPr>
        <w:t>budget as</w:t>
      </w:r>
      <w:r w:rsidRPr="00B26FF1">
        <w:rPr>
          <w:rFonts w:ascii="Times New Roman" w:hAnsi="Times New Roman" w:cs="Times New Roman"/>
        </w:rPr>
        <w:t xml:space="preserve"> provided for in Section </w:t>
      </w:r>
      <w:r w:rsidR="00EA344B" w:rsidRPr="00B26FF1">
        <w:rPr>
          <w:rFonts w:ascii="Times New Roman" w:hAnsi="Times New Roman" w:cs="Times New Roman"/>
        </w:rPr>
        <w:t>I</w:t>
      </w:r>
      <w:r w:rsidR="00EA344B" w:rsidRPr="00B26FF1">
        <w:rPr>
          <w:rFonts w:ascii="Times New Roman" w:hAnsi="Times New Roman" w:cs="Times New Roman"/>
          <w:color w:val="FF0000"/>
        </w:rPr>
        <w:t xml:space="preserve"> </w:t>
      </w:r>
      <w:r w:rsidRPr="00B26FF1">
        <w:rPr>
          <w:rFonts w:ascii="Times New Roman" w:hAnsi="Times New Roman" w:cs="Times New Roman"/>
        </w:rPr>
        <w:t xml:space="preserve">of this Agreement and City-Parish policy concerning payments. With the exception of certain advances, payments will be made for eligible expenses actually incurred by the </w:t>
      </w:r>
      <w:r w:rsidR="00260359" w:rsidRPr="00B26FF1">
        <w:rPr>
          <w:rFonts w:ascii="Times New Roman" w:hAnsi="Times New Roman" w:cs="Times New Roman"/>
        </w:rPr>
        <w:t>Sub recipient</w:t>
      </w:r>
      <w:r w:rsidRPr="00B26FF1">
        <w:rPr>
          <w:rFonts w:ascii="Times New Roman" w:hAnsi="Times New Roman" w:cs="Times New Roman"/>
        </w:rPr>
        <w:t xml:space="preserve">, and not to exceed actual cash requirements. In addition, the City-Parish reserves the right to liquidate funds available under this contract for costs incurred by the City-Parish on behalf of the </w:t>
      </w:r>
      <w:r w:rsidR="00260359" w:rsidRPr="00B26FF1">
        <w:rPr>
          <w:rFonts w:ascii="Times New Roman" w:hAnsi="Times New Roman" w:cs="Times New Roman"/>
        </w:rPr>
        <w:t>Sub recipient</w:t>
      </w:r>
      <w:r w:rsidRPr="00B26FF1">
        <w:rPr>
          <w:rFonts w:ascii="Times New Roman" w:hAnsi="Times New Roman" w:cs="Times New Roman"/>
        </w:rPr>
        <w:t xml:space="preserve">. </w:t>
      </w:r>
      <w:r w:rsidR="005578E5" w:rsidRPr="00B26FF1">
        <w:rPr>
          <w:rFonts w:ascii="Times New Roman" w:hAnsi="Times New Roman" w:cs="Times New Roman"/>
        </w:rPr>
        <w:t>Verifiable</w:t>
      </w:r>
      <w:r w:rsidR="00EA344B" w:rsidRPr="00B26FF1">
        <w:rPr>
          <w:rFonts w:ascii="Times New Roman" w:hAnsi="Times New Roman" w:cs="Times New Roman"/>
        </w:rPr>
        <w:t xml:space="preserve"> supporting documentation of expenditures, plus </w:t>
      </w:r>
      <w:r w:rsidR="005578E5" w:rsidRPr="00B26FF1">
        <w:rPr>
          <w:rFonts w:ascii="Times New Roman" w:hAnsi="Times New Roman" w:cs="Times New Roman"/>
        </w:rPr>
        <w:t>proof</w:t>
      </w:r>
      <w:r w:rsidR="00EA344B" w:rsidRPr="00B26FF1">
        <w:rPr>
          <w:rFonts w:ascii="Times New Roman" w:hAnsi="Times New Roman" w:cs="Times New Roman"/>
        </w:rPr>
        <w:t xml:space="preserve"> of payment all acceptable to the City-Parish shall be submitted prior to any payment by the City-Parish to the </w:t>
      </w:r>
      <w:r w:rsidR="00260359" w:rsidRPr="00B26FF1">
        <w:rPr>
          <w:rFonts w:ascii="Times New Roman" w:hAnsi="Times New Roman" w:cs="Times New Roman"/>
        </w:rPr>
        <w:t>Sub recipient</w:t>
      </w:r>
      <w:r w:rsidR="00EA344B" w:rsidRPr="00B26FF1">
        <w:rPr>
          <w:rFonts w:ascii="Times New Roman" w:hAnsi="Times New Roman" w:cs="Times New Roman"/>
        </w:rPr>
        <w:t>.  Supporting documents shall give the total of said monthly expenses and shall also include itemized expenditures.</w:t>
      </w:r>
    </w:p>
    <w:p w14:paraId="5B8576F6" w14:textId="1680059F" w:rsidR="00375779" w:rsidRPr="00763BA1" w:rsidRDefault="00375779" w:rsidP="008C6F81">
      <w:pPr>
        <w:pStyle w:val="ListParagraph"/>
        <w:numPr>
          <w:ilvl w:val="1"/>
          <w:numId w:val="4"/>
        </w:numPr>
        <w:spacing w:line="20" w:lineRule="atLeast"/>
        <w:ind w:left="1080"/>
        <w:rPr>
          <w:rFonts w:ascii="Times New Roman" w:hAnsi="Times New Roman" w:cs="Times New Roman"/>
        </w:rPr>
      </w:pPr>
      <w:r w:rsidRPr="00763BA1">
        <w:rPr>
          <w:rFonts w:ascii="Times New Roman" w:hAnsi="Times New Roman" w:cs="Times New Roman"/>
        </w:rPr>
        <w:t xml:space="preserve">The </w:t>
      </w:r>
      <w:r w:rsidR="00260359" w:rsidRPr="00763BA1">
        <w:rPr>
          <w:rFonts w:ascii="Times New Roman" w:hAnsi="Times New Roman" w:cs="Times New Roman"/>
        </w:rPr>
        <w:t>Sub recipient</w:t>
      </w:r>
      <w:r w:rsidR="005A062D" w:rsidRPr="00763BA1">
        <w:rPr>
          <w:rFonts w:ascii="Times New Roman" w:hAnsi="Times New Roman" w:cs="Times New Roman"/>
        </w:rPr>
        <w:t xml:space="preserve"> </w:t>
      </w:r>
      <w:r w:rsidRPr="00763BA1">
        <w:rPr>
          <w:rFonts w:ascii="Times New Roman" w:hAnsi="Times New Roman" w:cs="Times New Roman"/>
        </w:rPr>
        <w:t xml:space="preserve">shall submit its final reimbursement request to the City-Parish no later than </w:t>
      </w:r>
      <w:r w:rsidR="00845771">
        <w:rPr>
          <w:rFonts w:ascii="Times New Roman" w:hAnsi="Times New Roman" w:cs="Times New Roman"/>
          <w:b/>
          <w:u w:val="single"/>
        </w:rPr>
        <w:t>June</w:t>
      </w:r>
      <w:r w:rsidR="00845771" w:rsidRPr="00763BA1">
        <w:rPr>
          <w:rFonts w:ascii="Times New Roman" w:hAnsi="Times New Roman" w:cs="Times New Roman"/>
          <w:b/>
          <w:u w:val="single"/>
        </w:rPr>
        <w:t xml:space="preserve"> 3</w:t>
      </w:r>
      <w:r w:rsidR="00845771">
        <w:rPr>
          <w:rFonts w:ascii="Times New Roman" w:hAnsi="Times New Roman" w:cs="Times New Roman"/>
          <w:b/>
          <w:u w:val="single"/>
        </w:rPr>
        <w:t>0</w:t>
      </w:r>
      <w:r w:rsidR="005B3141" w:rsidRPr="00763BA1">
        <w:rPr>
          <w:rFonts w:ascii="Times New Roman" w:hAnsi="Times New Roman" w:cs="Times New Roman"/>
          <w:b/>
          <w:u w:val="single"/>
        </w:rPr>
        <w:t>, 202</w:t>
      </w:r>
      <w:r w:rsidR="00845771">
        <w:rPr>
          <w:rFonts w:ascii="Times New Roman" w:hAnsi="Times New Roman" w:cs="Times New Roman"/>
          <w:b/>
          <w:u w:val="single"/>
        </w:rPr>
        <w:t>6</w:t>
      </w:r>
      <w:r w:rsidR="00663193" w:rsidRPr="00763BA1">
        <w:rPr>
          <w:rFonts w:ascii="Times New Roman" w:hAnsi="Times New Roman" w:cs="Times New Roman"/>
          <w:b/>
          <w:u w:val="single"/>
        </w:rPr>
        <w:t>.</w:t>
      </w:r>
    </w:p>
    <w:bookmarkEnd w:id="5"/>
    <w:p w14:paraId="2A3192F6" w14:textId="77777777" w:rsidR="00755DC6" w:rsidRPr="00B26FF1" w:rsidRDefault="00755DC6" w:rsidP="00763BA1">
      <w:pPr>
        <w:pStyle w:val="ListParagraph"/>
        <w:spacing w:line="20" w:lineRule="atLeast"/>
        <w:ind w:left="1440"/>
        <w:rPr>
          <w:rFonts w:ascii="Times New Roman" w:hAnsi="Times New Roman" w:cs="Times New Roman"/>
        </w:rPr>
      </w:pPr>
    </w:p>
    <w:p w14:paraId="4ADFA7CE" w14:textId="2DF7CE8D" w:rsidR="0055133F" w:rsidRPr="00763BA1" w:rsidRDefault="0055133F" w:rsidP="008C6F81">
      <w:pPr>
        <w:pStyle w:val="ListParagraph"/>
        <w:numPr>
          <w:ilvl w:val="1"/>
          <w:numId w:val="4"/>
        </w:numPr>
        <w:spacing w:line="20" w:lineRule="atLeast"/>
        <w:ind w:left="1080"/>
        <w:rPr>
          <w:rFonts w:ascii="Times New Roman" w:hAnsi="Times New Roman" w:cs="Times New Roman"/>
          <w:b/>
        </w:rPr>
      </w:pPr>
      <w:bookmarkStart w:id="7" w:name="_Hlk496601640"/>
      <w:r w:rsidRPr="00763BA1">
        <w:rPr>
          <w:rFonts w:ascii="Times New Roman" w:hAnsi="Times New Roman" w:cs="Times New Roman"/>
          <w:i/>
        </w:rPr>
        <w:t>Indirect Costs</w:t>
      </w:r>
      <w:r w:rsidRPr="00763BA1">
        <w:rPr>
          <w:rFonts w:ascii="Times New Roman" w:hAnsi="Times New Roman" w:cs="Times New Roman"/>
          <w:b/>
        </w:rPr>
        <w:t xml:space="preserve"> – </w:t>
      </w:r>
      <w:r w:rsidRPr="00763BA1">
        <w:rPr>
          <w:rFonts w:ascii="Times New Roman" w:hAnsi="Times New Roman" w:cs="Times New Roman"/>
        </w:rPr>
        <w:t xml:space="preserve">If indirect costs </w:t>
      </w:r>
      <w:r w:rsidR="00375779" w:rsidRPr="00763BA1">
        <w:rPr>
          <w:rFonts w:ascii="Times New Roman" w:hAnsi="Times New Roman" w:cs="Times New Roman"/>
        </w:rPr>
        <w:t>are</w:t>
      </w:r>
      <w:r w:rsidRPr="00763BA1">
        <w:rPr>
          <w:rFonts w:ascii="Times New Roman" w:hAnsi="Times New Roman" w:cs="Times New Roman"/>
        </w:rPr>
        <w:t xml:space="preserve"> charged, the </w:t>
      </w:r>
      <w:r w:rsidR="00260359" w:rsidRPr="00763BA1">
        <w:rPr>
          <w:rFonts w:ascii="Times New Roman" w:hAnsi="Times New Roman" w:cs="Times New Roman"/>
        </w:rPr>
        <w:t>Sub recipient</w:t>
      </w:r>
      <w:r w:rsidRPr="00763BA1">
        <w:rPr>
          <w:rFonts w:ascii="Times New Roman" w:hAnsi="Times New Roman" w:cs="Times New Roman"/>
        </w:rPr>
        <w:t xml:space="preserve"> will develop an indirect cost allocation plan for determining the appropriate </w:t>
      </w:r>
      <w:r w:rsidR="00260359" w:rsidRPr="00763BA1">
        <w:rPr>
          <w:rFonts w:ascii="Times New Roman" w:hAnsi="Times New Roman" w:cs="Times New Roman"/>
        </w:rPr>
        <w:t>Subrecipient</w:t>
      </w:r>
      <w:r w:rsidRPr="00763BA1">
        <w:rPr>
          <w:rFonts w:ascii="Times New Roman" w:hAnsi="Times New Roman" w:cs="Times New Roman"/>
        </w:rPr>
        <w:t xml:space="preserve">’s share of administrative costs and shall submit such plan to the City-Parish for approval, </w:t>
      </w:r>
      <w:r w:rsidR="00FD6C7B" w:rsidRPr="00763BA1">
        <w:rPr>
          <w:rFonts w:ascii="Times New Roman" w:hAnsi="Times New Roman" w:cs="Times New Roman"/>
        </w:rPr>
        <w:t>within 14</w:t>
      </w:r>
      <w:r w:rsidRPr="00763BA1">
        <w:rPr>
          <w:rFonts w:ascii="Times New Roman" w:hAnsi="Times New Roman" w:cs="Times New Roman"/>
          <w:color w:val="FF0000"/>
        </w:rPr>
        <w:t xml:space="preserve"> </w:t>
      </w:r>
      <w:r w:rsidRPr="00763BA1">
        <w:rPr>
          <w:rFonts w:ascii="Times New Roman" w:hAnsi="Times New Roman" w:cs="Times New Roman"/>
        </w:rPr>
        <w:t xml:space="preserve">days of the execution of the Agreement.  No indirect costs will be paid without the City-Parish approval of the </w:t>
      </w:r>
      <w:r w:rsidR="00260359" w:rsidRPr="00763BA1">
        <w:rPr>
          <w:rFonts w:ascii="Times New Roman" w:hAnsi="Times New Roman" w:cs="Times New Roman"/>
        </w:rPr>
        <w:t>Sub recipient</w:t>
      </w:r>
      <w:r w:rsidRPr="00763BA1">
        <w:rPr>
          <w:rFonts w:ascii="Times New Roman" w:hAnsi="Times New Roman" w:cs="Times New Roman"/>
        </w:rPr>
        <w:t>’s Indirect Cost Plan.</w:t>
      </w:r>
      <w:bookmarkStart w:id="8" w:name="_Hlk496601541"/>
    </w:p>
    <w:p w14:paraId="7974278D" w14:textId="77777777" w:rsidR="006E157F" w:rsidRPr="00B26FF1" w:rsidRDefault="006E157F" w:rsidP="00763BA1">
      <w:pPr>
        <w:pStyle w:val="ListParagraph"/>
        <w:spacing w:line="20" w:lineRule="atLeast"/>
        <w:jc w:val="both"/>
        <w:rPr>
          <w:rFonts w:ascii="Times New Roman" w:hAnsi="Times New Roman" w:cs="Times New Roman"/>
          <w:b/>
        </w:rPr>
      </w:pPr>
    </w:p>
    <w:bookmarkEnd w:id="7"/>
    <w:p w14:paraId="781E34E5" w14:textId="2EA33B64" w:rsidR="006E157F" w:rsidRDefault="00375779" w:rsidP="008C6F81">
      <w:pPr>
        <w:pStyle w:val="ListParagraph"/>
        <w:numPr>
          <w:ilvl w:val="0"/>
          <w:numId w:val="4"/>
        </w:numPr>
        <w:spacing w:line="20" w:lineRule="atLeast"/>
        <w:ind w:left="360"/>
        <w:contextualSpacing w:val="0"/>
        <w:rPr>
          <w:rFonts w:ascii="Times New Roman" w:hAnsi="Times New Roman" w:cs="Times New Roman"/>
          <w:u w:val="single"/>
        </w:rPr>
      </w:pPr>
      <w:r w:rsidRPr="00763BA1">
        <w:rPr>
          <w:rFonts w:ascii="Times New Roman" w:hAnsi="Times New Roman" w:cs="Times New Roman"/>
          <w:u w:val="single"/>
        </w:rPr>
        <w:t>Asset Management and Procurement</w:t>
      </w:r>
    </w:p>
    <w:p w14:paraId="39E0377E" w14:textId="281CF935" w:rsidR="00375779" w:rsidRPr="00763BA1" w:rsidRDefault="00375779" w:rsidP="008C6F81">
      <w:pPr>
        <w:pStyle w:val="ListParagraph"/>
        <w:numPr>
          <w:ilvl w:val="1"/>
          <w:numId w:val="12"/>
        </w:numPr>
        <w:spacing w:line="20" w:lineRule="atLeast"/>
        <w:ind w:left="720"/>
        <w:contextualSpacing w:val="0"/>
        <w:rPr>
          <w:rFonts w:ascii="Times New Roman" w:hAnsi="Times New Roman" w:cs="Times New Roman"/>
          <w:u w:val="single"/>
        </w:rPr>
      </w:pPr>
      <w:r w:rsidRPr="00B26FF1">
        <w:rPr>
          <w:rFonts w:ascii="Times New Roman" w:hAnsi="Times New Roman" w:cs="Times New Roman"/>
          <w:u w:val="single"/>
        </w:rPr>
        <w:t>Management of Assets</w:t>
      </w:r>
      <w:r w:rsidRPr="00B26FF1">
        <w:rPr>
          <w:rFonts w:ascii="Times New Roman" w:hAnsi="Times New Roman" w:cs="Times New Roman"/>
          <w:i/>
        </w:rPr>
        <w:t>:</w:t>
      </w:r>
      <w:r w:rsidRPr="00B26FF1">
        <w:rPr>
          <w:rFonts w:ascii="Times New Roman" w:hAnsi="Times New Roman" w:cs="Times New Roman"/>
        </w:rPr>
        <w:t xml:space="preserve">  The </w:t>
      </w:r>
      <w:r w:rsidR="00260359" w:rsidRPr="00B26FF1">
        <w:rPr>
          <w:rFonts w:ascii="Times New Roman" w:hAnsi="Times New Roman" w:cs="Times New Roman"/>
        </w:rPr>
        <w:t>Sub recipient</w:t>
      </w:r>
      <w:r w:rsidRPr="00B26FF1">
        <w:rPr>
          <w:rFonts w:ascii="Times New Roman" w:hAnsi="Times New Roman" w:cs="Times New Roman"/>
        </w:rPr>
        <w:t xml:space="preserve"> will be responsible for ensuring all assets including but not limited to financial and physical property provided for under this Agreement are administered and maintained in accordance with all applicable </w:t>
      </w:r>
      <w:r w:rsidR="00CA11C1">
        <w:rPr>
          <w:rFonts w:ascii="Times New Roman" w:hAnsi="Times New Roman" w:cs="Times New Roman"/>
        </w:rPr>
        <w:t xml:space="preserve">US Treasury </w:t>
      </w:r>
      <w:r w:rsidR="00845771">
        <w:rPr>
          <w:rFonts w:ascii="Times New Roman" w:hAnsi="Times New Roman" w:cs="Times New Roman"/>
        </w:rPr>
        <w:t>SLFRF</w:t>
      </w:r>
      <w:r w:rsidR="00CA11C1">
        <w:rPr>
          <w:rFonts w:ascii="Times New Roman" w:hAnsi="Times New Roman" w:cs="Times New Roman"/>
        </w:rPr>
        <w:t>, EBR ARP</w:t>
      </w:r>
      <w:r w:rsidR="00845771">
        <w:rPr>
          <w:rFonts w:ascii="Times New Roman" w:hAnsi="Times New Roman" w:cs="Times New Roman"/>
        </w:rPr>
        <w:t xml:space="preserve"> and other</w:t>
      </w:r>
      <w:r w:rsidRPr="00B26FF1">
        <w:rPr>
          <w:rFonts w:ascii="Times New Roman" w:hAnsi="Times New Roman" w:cs="Times New Roman"/>
        </w:rPr>
        <w:t xml:space="preserve"> federal</w:t>
      </w:r>
      <w:r w:rsidR="00845771">
        <w:rPr>
          <w:rFonts w:ascii="Times New Roman" w:hAnsi="Times New Roman" w:cs="Times New Roman"/>
        </w:rPr>
        <w:t xml:space="preserve">, state </w:t>
      </w:r>
      <w:r w:rsidRPr="00B26FF1">
        <w:rPr>
          <w:rFonts w:ascii="Times New Roman" w:hAnsi="Times New Roman" w:cs="Times New Roman"/>
        </w:rPr>
        <w:t>and local requirements.</w:t>
      </w:r>
    </w:p>
    <w:p w14:paraId="69BDB1D1" w14:textId="2EFBE56C" w:rsidR="00BB6E33" w:rsidRPr="00B26FF1" w:rsidRDefault="00375779" w:rsidP="008C6F81">
      <w:pPr>
        <w:pStyle w:val="ListParagraph"/>
        <w:numPr>
          <w:ilvl w:val="1"/>
          <w:numId w:val="12"/>
        </w:numPr>
        <w:spacing w:line="20" w:lineRule="atLeast"/>
        <w:ind w:left="720"/>
        <w:contextualSpacing w:val="0"/>
        <w:rPr>
          <w:rFonts w:ascii="Times New Roman" w:hAnsi="Times New Roman" w:cs="Times New Roman"/>
          <w:u w:val="single"/>
        </w:rPr>
      </w:pPr>
      <w:r w:rsidRPr="00B26FF1">
        <w:rPr>
          <w:rFonts w:ascii="Times New Roman" w:hAnsi="Times New Roman" w:cs="Times New Roman"/>
          <w:u w:val="single"/>
        </w:rPr>
        <w:t>Procurement</w:t>
      </w:r>
      <w:r w:rsidRPr="00B26FF1">
        <w:rPr>
          <w:rFonts w:ascii="Times New Roman" w:hAnsi="Times New Roman" w:cs="Times New Roman"/>
        </w:rPr>
        <w:t xml:space="preserve">:  The </w:t>
      </w:r>
      <w:r w:rsidR="00260359" w:rsidRPr="00B26FF1">
        <w:rPr>
          <w:rFonts w:ascii="Times New Roman" w:hAnsi="Times New Roman" w:cs="Times New Roman"/>
        </w:rPr>
        <w:t>Sub recipient</w:t>
      </w:r>
      <w:r w:rsidRPr="00B26FF1">
        <w:rPr>
          <w:rFonts w:ascii="Times New Roman" w:hAnsi="Times New Roman" w:cs="Times New Roman"/>
        </w:rPr>
        <w:t xml:space="preserve"> shall comply and procure all supplies and other expendable property, equipment, real property and other services secured with </w:t>
      </w:r>
      <w:r w:rsidR="00CA11C1">
        <w:rPr>
          <w:rFonts w:ascii="Times New Roman" w:hAnsi="Times New Roman" w:cs="Times New Roman"/>
        </w:rPr>
        <w:t>EBR ARP</w:t>
      </w:r>
      <w:r w:rsidR="00CA11C1" w:rsidRPr="00B26FF1">
        <w:rPr>
          <w:rFonts w:ascii="Times New Roman" w:hAnsi="Times New Roman" w:cs="Times New Roman"/>
        </w:rPr>
        <w:t xml:space="preserve"> </w:t>
      </w:r>
      <w:r w:rsidRPr="00B26FF1">
        <w:rPr>
          <w:rFonts w:ascii="Times New Roman" w:hAnsi="Times New Roman" w:cs="Times New Roman"/>
        </w:rPr>
        <w:t xml:space="preserve">funds in accordance with the requirements at 2 CFR </w:t>
      </w:r>
      <w:r w:rsidR="0041087D" w:rsidRPr="00B26FF1">
        <w:rPr>
          <w:rFonts w:ascii="Times New Roman" w:hAnsi="Times New Roman" w:cs="Times New Roman"/>
        </w:rPr>
        <w:t>200</w:t>
      </w:r>
      <w:r w:rsidR="00DB0203" w:rsidRPr="00B26FF1">
        <w:rPr>
          <w:rFonts w:ascii="Times New Roman" w:hAnsi="Times New Roman" w:cs="Times New Roman"/>
        </w:rPr>
        <w:t xml:space="preserve"> for non-profits and educational institutions and</w:t>
      </w:r>
      <w:r w:rsidR="002B48E4" w:rsidRPr="00B26FF1">
        <w:rPr>
          <w:rFonts w:ascii="Times New Roman" w:hAnsi="Times New Roman" w:cs="Times New Roman"/>
        </w:rPr>
        <w:t xml:space="preserve"> </w:t>
      </w:r>
      <w:r w:rsidR="00DB0203" w:rsidRPr="00B26FF1">
        <w:rPr>
          <w:rFonts w:ascii="Times New Roman" w:hAnsi="Times New Roman" w:cs="Times New Roman"/>
        </w:rPr>
        <w:t>governmental entities</w:t>
      </w:r>
      <w:r w:rsidRPr="00B26FF1">
        <w:rPr>
          <w:rFonts w:ascii="Times New Roman" w:hAnsi="Times New Roman" w:cs="Times New Roman"/>
        </w:rPr>
        <w:t xml:space="preserve">.  The </w:t>
      </w:r>
      <w:r w:rsidR="00260359" w:rsidRPr="00B26FF1">
        <w:rPr>
          <w:rFonts w:ascii="Times New Roman" w:hAnsi="Times New Roman" w:cs="Times New Roman"/>
        </w:rPr>
        <w:t>Sub recipient</w:t>
      </w:r>
      <w:r w:rsidRPr="00B26FF1">
        <w:rPr>
          <w:rFonts w:ascii="Times New Roman" w:hAnsi="Times New Roman" w:cs="Times New Roman"/>
        </w:rPr>
        <w:t xml:space="preserve"> shall be responsible for the settlement and satisfaction of all contractual and administrative issues arising out of procurements entered into in support of this Agreement.  This includes disputes, claims, </w:t>
      </w:r>
      <w:r w:rsidR="00FD6C7B" w:rsidRPr="00B26FF1">
        <w:rPr>
          <w:rFonts w:ascii="Times New Roman" w:hAnsi="Times New Roman" w:cs="Times New Roman"/>
        </w:rPr>
        <w:t>and protests</w:t>
      </w:r>
      <w:r w:rsidRPr="00B26FF1">
        <w:rPr>
          <w:rFonts w:ascii="Times New Roman" w:hAnsi="Times New Roman" w:cs="Times New Roman"/>
        </w:rPr>
        <w:t xml:space="preserve"> of award, source evaluating or other matters of a contractual nature.  Further, the </w:t>
      </w:r>
      <w:r w:rsidR="00260359" w:rsidRPr="00B26FF1">
        <w:rPr>
          <w:rFonts w:ascii="Times New Roman" w:hAnsi="Times New Roman" w:cs="Times New Roman"/>
        </w:rPr>
        <w:t>Sub recipient</w:t>
      </w:r>
      <w:r w:rsidR="00F66EC4" w:rsidRPr="00B26FF1">
        <w:rPr>
          <w:rFonts w:ascii="Times New Roman" w:hAnsi="Times New Roman" w:cs="Times New Roman"/>
        </w:rPr>
        <w:t xml:space="preserve"> shall comply with the City-Parish’s c</w:t>
      </w:r>
      <w:r w:rsidRPr="00B26FF1">
        <w:rPr>
          <w:rFonts w:ascii="Times New Roman" w:hAnsi="Times New Roman" w:cs="Times New Roman"/>
        </w:rPr>
        <w:t>urrent policy concerning the purchase of equipment.</w:t>
      </w:r>
    </w:p>
    <w:p w14:paraId="2D5B7EFC" w14:textId="75A9E00F" w:rsidR="00375779" w:rsidRPr="00B26FF1" w:rsidRDefault="00375779" w:rsidP="008C6F81">
      <w:pPr>
        <w:pStyle w:val="ListParagraph"/>
        <w:numPr>
          <w:ilvl w:val="1"/>
          <w:numId w:val="12"/>
        </w:numPr>
        <w:spacing w:line="20" w:lineRule="atLeast"/>
        <w:ind w:left="720"/>
        <w:contextualSpacing w:val="0"/>
        <w:rPr>
          <w:rFonts w:ascii="Times New Roman" w:hAnsi="Times New Roman" w:cs="Times New Roman"/>
        </w:rPr>
      </w:pPr>
      <w:r w:rsidRPr="00B26FF1">
        <w:rPr>
          <w:rFonts w:ascii="Times New Roman" w:hAnsi="Times New Roman" w:cs="Times New Roman"/>
          <w:u w:val="single"/>
        </w:rPr>
        <w:t>Accountability</w:t>
      </w:r>
      <w:r w:rsidRPr="00B26FF1">
        <w:rPr>
          <w:rFonts w:ascii="Times New Roman" w:hAnsi="Times New Roman" w:cs="Times New Roman"/>
        </w:rPr>
        <w:t xml:space="preserve">:  The </w:t>
      </w:r>
      <w:r w:rsidR="00260359" w:rsidRPr="00B26FF1">
        <w:rPr>
          <w:rFonts w:ascii="Times New Roman" w:hAnsi="Times New Roman" w:cs="Times New Roman"/>
        </w:rPr>
        <w:t>Sub recipient</w:t>
      </w:r>
      <w:r w:rsidRPr="00B26FF1">
        <w:rPr>
          <w:rFonts w:ascii="Times New Roman" w:hAnsi="Times New Roman" w:cs="Times New Roman"/>
        </w:rPr>
        <w:t xml:space="preserve"> shall be responsible for the proper maintenance, security and documentation of all items procured with </w:t>
      </w:r>
      <w:r w:rsidR="00CA11C1">
        <w:rPr>
          <w:rFonts w:ascii="Times New Roman" w:hAnsi="Times New Roman" w:cs="Times New Roman"/>
        </w:rPr>
        <w:t xml:space="preserve">EBR ARP </w:t>
      </w:r>
      <w:r w:rsidRPr="00B26FF1">
        <w:rPr>
          <w:rFonts w:ascii="Times New Roman" w:hAnsi="Times New Roman" w:cs="Times New Roman"/>
        </w:rPr>
        <w:t xml:space="preserve">funds through this Agreement.  The </w:t>
      </w:r>
      <w:r w:rsidR="00260359" w:rsidRPr="00B26FF1">
        <w:rPr>
          <w:rFonts w:ascii="Times New Roman" w:hAnsi="Times New Roman" w:cs="Times New Roman"/>
        </w:rPr>
        <w:t>Sub recipient</w:t>
      </w:r>
      <w:r w:rsidRPr="00B26FF1">
        <w:rPr>
          <w:rFonts w:ascii="Times New Roman" w:hAnsi="Times New Roman" w:cs="Times New Roman"/>
        </w:rPr>
        <w:t xml:space="preserve"> will maintain inventory records of all non-expendable personal property as defined by the </w:t>
      </w:r>
      <w:r w:rsidR="00CA11C1">
        <w:rPr>
          <w:rFonts w:ascii="Times New Roman" w:hAnsi="Times New Roman" w:cs="Times New Roman"/>
        </w:rPr>
        <w:t>EBR ARP program policies and procedures</w:t>
      </w:r>
      <w:r w:rsidRPr="00B26FF1">
        <w:rPr>
          <w:rFonts w:ascii="Times New Roman" w:hAnsi="Times New Roman" w:cs="Times New Roman"/>
        </w:rPr>
        <w:t xml:space="preserve">.  </w:t>
      </w:r>
    </w:p>
    <w:p w14:paraId="2A235E24" w14:textId="1F40A1A0" w:rsidR="00375779" w:rsidRPr="00B26FF1" w:rsidRDefault="00375779" w:rsidP="008C6F81">
      <w:pPr>
        <w:pStyle w:val="ListParagraph"/>
        <w:numPr>
          <w:ilvl w:val="1"/>
          <w:numId w:val="12"/>
        </w:numPr>
        <w:spacing w:line="20" w:lineRule="atLeast"/>
        <w:ind w:left="720"/>
        <w:contextualSpacing w:val="0"/>
        <w:rPr>
          <w:rFonts w:ascii="Times New Roman" w:hAnsi="Times New Roman" w:cs="Times New Roman"/>
        </w:rPr>
      </w:pPr>
      <w:r w:rsidRPr="00B26FF1">
        <w:rPr>
          <w:rFonts w:ascii="Times New Roman" w:hAnsi="Times New Roman" w:cs="Times New Roman"/>
          <w:u w:val="single"/>
        </w:rPr>
        <w:t>Reversion of Assets</w:t>
      </w:r>
      <w:r w:rsidRPr="00B26FF1">
        <w:rPr>
          <w:rFonts w:ascii="Times New Roman" w:hAnsi="Times New Roman" w:cs="Times New Roman"/>
        </w:rPr>
        <w:t xml:space="preserve">:  Upon expiration </w:t>
      </w:r>
      <w:r w:rsidR="00816EBF" w:rsidRPr="00B26FF1">
        <w:rPr>
          <w:rFonts w:ascii="Times New Roman" w:hAnsi="Times New Roman" w:cs="Times New Roman"/>
        </w:rPr>
        <w:t xml:space="preserve">or termination </w:t>
      </w:r>
      <w:r w:rsidRPr="00B26FF1">
        <w:rPr>
          <w:rFonts w:ascii="Times New Roman" w:hAnsi="Times New Roman" w:cs="Times New Roman"/>
        </w:rPr>
        <w:t>of t</w:t>
      </w:r>
      <w:r w:rsidR="00F520D6" w:rsidRPr="00B26FF1">
        <w:rPr>
          <w:rFonts w:ascii="Times New Roman" w:hAnsi="Times New Roman" w:cs="Times New Roman"/>
        </w:rPr>
        <w:t xml:space="preserve">he Agreement, any remaining </w:t>
      </w:r>
      <w:r w:rsidR="00CA11C1">
        <w:rPr>
          <w:rFonts w:ascii="Times New Roman" w:hAnsi="Times New Roman" w:cs="Times New Roman"/>
        </w:rPr>
        <w:t xml:space="preserve">EBR ARP </w:t>
      </w:r>
      <w:r w:rsidRPr="00B26FF1">
        <w:rPr>
          <w:rFonts w:ascii="Times New Roman" w:hAnsi="Times New Roman" w:cs="Times New Roman"/>
        </w:rPr>
        <w:t>funds and disposition of real property and equipment provided for under this Agreement shall be transferred or disposed of in compliance with the requirements of</w:t>
      </w:r>
      <w:r w:rsidR="00CB4BB8" w:rsidRPr="00B26FF1">
        <w:rPr>
          <w:rFonts w:ascii="Times New Roman" w:hAnsi="Times New Roman" w:cs="Times New Roman"/>
        </w:rPr>
        <w:t xml:space="preserve"> </w:t>
      </w:r>
      <w:r w:rsidRPr="00B26FF1">
        <w:rPr>
          <w:rFonts w:ascii="Times New Roman" w:hAnsi="Times New Roman" w:cs="Times New Roman"/>
        </w:rPr>
        <w:t>2</w:t>
      </w:r>
      <w:r w:rsidR="0041087D" w:rsidRPr="00B26FF1">
        <w:rPr>
          <w:rFonts w:ascii="Times New Roman" w:hAnsi="Times New Roman" w:cs="Times New Roman"/>
        </w:rPr>
        <w:t xml:space="preserve"> CFR 200</w:t>
      </w:r>
      <w:r w:rsidR="00DC07E6" w:rsidRPr="00B26FF1">
        <w:rPr>
          <w:rFonts w:ascii="Times New Roman" w:hAnsi="Times New Roman" w:cs="Times New Roman"/>
        </w:rPr>
        <w:t xml:space="preserve"> </w:t>
      </w:r>
      <w:r w:rsidRPr="00B26FF1">
        <w:rPr>
          <w:rFonts w:ascii="Times New Roman" w:hAnsi="Times New Roman" w:cs="Times New Roman"/>
        </w:rPr>
        <w:t>as applicable, which include but are not limited to the following;</w:t>
      </w:r>
    </w:p>
    <w:p w14:paraId="29DF67B1" w14:textId="4AA03205" w:rsidR="00375779" w:rsidRPr="00B26FF1" w:rsidRDefault="00375779" w:rsidP="008C6F81">
      <w:pPr>
        <w:pStyle w:val="ListParagraph"/>
        <w:numPr>
          <w:ilvl w:val="0"/>
          <w:numId w:val="13"/>
        </w:numPr>
        <w:spacing w:line="20" w:lineRule="atLeast"/>
        <w:ind w:left="1080"/>
        <w:contextualSpacing w:val="0"/>
        <w:rPr>
          <w:rFonts w:ascii="Times New Roman" w:hAnsi="Times New Roman" w:cs="Times New Roman"/>
        </w:rPr>
      </w:pPr>
      <w:r w:rsidRPr="00B26FF1">
        <w:rPr>
          <w:rFonts w:ascii="Times New Roman" w:hAnsi="Times New Roman" w:cs="Times New Roman"/>
        </w:rPr>
        <w:t xml:space="preserve">The </w:t>
      </w:r>
      <w:r w:rsidR="00260359" w:rsidRPr="00B26FF1">
        <w:rPr>
          <w:rFonts w:ascii="Times New Roman" w:hAnsi="Times New Roman" w:cs="Times New Roman"/>
        </w:rPr>
        <w:t>Sub recipient</w:t>
      </w:r>
      <w:r w:rsidR="00EB2B49" w:rsidRPr="00B26FF1">
        <w:rPr>
          <w:rFonts w:ascii="Times New Roman" w:hAnsi="Times New Roman" w:cs="Times New Roman"/>
        </w:rPr>
        <w:t xml:space="preserve"> shall tran</w:t>
      </w:r>
      <w:r w:rsidR="00537DF3" w:rsidRPr="00B26FF1">
        <w:rPr>
          <w:rFonts w:ascii="Times New Roman" w:hAnsi="Times New Roman" w:cs="Times New Roman"/>
        </w:rPr>
        <w:t xml:space="preserve">sfer to the City-Parish any </w:t>
      </w:r>
      <w:r w:rsidR="00CA11C1">
        <w:rPr>
          <w:rFonts w:ascii="Times New Roman" w:hAnsi="Times New Roman" w:cs="Times New Roman"/>
        </w:rPr>
        <w:t>EBR ARP SLFRF</w:t>
      </w:r>
      <w:r w:rsidR="00CA11C1" w:rsidRPr="00B26FF1">
        <w:rPr>
          <w:rFonts w:ascii="Times New Roman" w:hAnsi="Times New Roman" w:cs="Times New Roman"/>
        </w:rPr>
        <w:t xml:space="preserve"> </w:t>
      </w:r>
      <w:r w:rsidR="00EB2B49" w:rsidRPr="00B26FF1">
        <w:rPr>
          <w:rFonts w:ascii="Times New Roman" w:hAnsi="Times New Roman" w:cs="Times New Roman"/>
        </w:rPr>
        <w:t>funds on hand and any accounts receivable attributable to the use of funds under this Agreement at the time of expiration, cancellation, or termination.</w:t>
      </w:r>
    </w:p>
    <w:p w14:paraId="7A99B841" w14:textId="1EC5B279" w:rsidR="00375779" w:rsidRPr="00B26FF1" w:rsidRDefault="00EB2B49" w:rsidP="008C6F81">
      <w:pPr>
        <w:pStyle w:val="ListParagraph"/>
        <w:numPr>
          <w:ilvl w:val="0"/>
          <w:numId w:val="13"/>
        </w:numPr>
        <w:spacing w:line="20" w:lineRule="atLeast"/>
        <w:ind w:left="1080"/>
        <w:contextualSpacing w:val="0"/>
        <w:rPr>
          <w:rFonts w:ascii="Times New Roman" w:hAnsi="Times New Roman" w:cs="Times New Roman"/>
        </w:rPr>
      </w:pPr>
      <w:r w:rsidRPr="00B26FF1">
        <w:rPr>
          <w:rFonts w:ascii="Times New Roman" w:hAnsi="Times New Roman" w:cs="Times New Roman"/>
        </w:rPr>
        <w:t xml:space="preserve">All unexpended program income shall be returned to the City-Parish at the end of the contract period.  </w:t>
      </w:r>
    </w:p>
    <w:p w14:paraId="5A1A63D7" w14:textId="46F1C1F5" w:rsidR="00375779" w:rsidRPr="00B26FF1" w:rsidRDefault="00EB2B49" w:rsidP="008C6F81">
      <w:pPr>
        <w:pStyle w:val="ListParagraph"/>
        <w:numPr>
          <w:ilvl w:val="0"/>
          <w:numId w:val="13"/>
        </w:numPr>
        <w:spacing w:line="20" w:lineRule="atLeast"/>
        <w:ind w:left="1080"/>
        <w:contextualSpacing w:val="0"/>
        <w:rPr>
          <w:rFonts w:ascii="Times New Roman" w:hAnsi="Times New Roman" w:cs="Times New Roman"/>
        </w:rPr>
      </w:pPr>
      <w:r w:rsidRPr="00B26FF1">
        <w:rPr>
          <w:rFonts w:ascii="Times New Roman" w:hAnsi="Times New Roman" w:cs="Times New Roman"/>
        </w:rPr>
        <w:t xml:space="preserve">In all cases in which equipment acquired, in whole or part, with funds under this Agreement is sold, the proceeds shall be program income (prorated to reflect the extent that funds received under this Agreement </w:t>
      </w:r>
      <w:r w:rsidR="00FD6C7B" w:rsidRPr="00B26FF1">
        <w:rPr>
          <w:rFonts w:ascii="Times New Roman" w:hAnsi="Times New Roman" w:cs="Times New Roman"/>
        </w:rPr>
        <w:t>was</w:t>
      </w:r>
      <w:r w:rsidRPr="00B26FF1">
        <w:rPr>
          <w:rFonts w:ascii="Times New Roman" w:hAnsi="Times New Roman" w:cs="Times New Roman"/>
        </w:rPr>
        <w:t xml:space="preserve"> used to acquire the equipment).  Equipment needed by the </w:t>
      </w:r>
      <w:r w:rsidR="00260359" w:rsidRPr="00B26FF1">
        <w:rPr>
          <w:rFonts w:ascii="Times New Roman" w:hAnsi="Times New Roman" w:cs="Times New Roman"/>
        </w:rPr>
        <w:t>Sub recipient</w:t>
      </w:r>
      <w:r w:rsidRPr="00B26FF1">
        <w:rPr>
          <w:rFonts w:ascii="Times New Roman" w:hAnsi="Times New Roman" w:cs="Times New Roman"/>
        </w:rPr>
        <w:t xml:space="preserve"> for activities under this Agreement shall be (a) transferred</w:t>
      </w:r>
      <w:r w:rsidR="00F520D6" w:rsidRPr="00B26FF1">
        <w:rPr>
          <w:rFonts w:ascii="Times New Roman" w:hAnsi="Times New Roman" w:cs="Times New Roman"/>
        </w:rPr>
        <w:t xml:space="preserve"> to the City-Parish for the </w:t>
      </w:r>
      <w:r w:rsidR="00CA11C1">
        <w:rPr>
          <w:rFonts w:ascii="Times New Roman" w:hAnsi="Times New Roman" w:cs="Times New Roman"/>
        </w:rPr>
        <w:t xml:space="preserve">EBR ARP </w:t>
      </w:r>
      <w:r w:rsidRPr="00B26FF1">
        <w:rPr>
          <w:rFonts w:ascii="Times New Roman" w:hAnsi="Times New Roman" w:cs="Times New Roman"/>
        </w:rPr>
        <w:t>program or (b) retained after compensating the City-Parish (an amount equal to the current fair market value of the equipment</w:t>
      </w:r>
      <w:r w:rsidR="00F520D6" w:rsidRPr="00B26FF1">
        <w:rPr>
          <w:rFonts w:ascii="Times New Roman" w:hAnsi="Times New Roman" w:cs="Times New Roman"/>
        </w:rPr>
        <w:t xml:space="preserve"> less the percentage of non-</w:t>
      </w:r>
      <w:r w:rsidR="00CA11C1">
        <w:rPr>
          <w:rFonts w:ascii="Times New Roman" w:hAnsi="Times New Roman" w:cs="Times New Roman"/>
        </w:rPr>
        <w:t xml:space="preserve">EBR ARP </w:t>
      </w:r>
      <w:r w:rsidRPr="00B26FF1">
        <w:rPr>
          <w:rFonts w:ascii="Times New Roman" w:hAnsi="Times New Roman" w:cs="Times New Roman"/>
        </w:rPr>
        <w:t>funds used to acquire the equipment.</w:t>
      </w:r>
      <w:r w:rsidR="009503A9" w:rsidRPr="00B26FF1">
        <w:rPr>
          <w:rFonts w:ascii="Times New Roman" w:hAnsi="Times New Roman" w:cs="Times New Roman"/>
        </w:rPr>
        <w:t xml:space="preserve"> </w:t>
      </w:r>
    </w:p>
    <w:p w14:paraId="41752006" w14:textId="77777777" w:rsidR="0055133F" w:rsidRPr="00B26FF1" w:rsidRDefault="00375779" w:rsidP="00763BA1">
      <w:pPr>
        <w:spacing w:line="20" w:lineRule="atLeast"/>
        <w:rPr>
          <w:rFonts w:ascii="Times New Roman" w:hAnsi="Times New Roman" w:cs="Times New Roman"/>
          <w:u w:val="single"/>
        </w:rPr>
      </w:pPr>
      <w:bookmarkStart w:id="9" w:name="_Hlk496601714"/>
      <w:bookmarkEnd w:id="8"/>
      <w:r w:rsidRPr="00763BA1">
        <w:rPr>
          <w:rFonts w:ascii="Times New Roman" w:hAnsi="Times New Roman" w:cs="Times New Roman"/>
          <w:bCs/>
        </w:rPr>
        <w:t>C</w:t>
      </w:r>
      <w:r w:rsidRPr="00B26FF1">
        <w:rPr>
          <w:rFonts w:ascii="Times New Roman" w:hAnsi="Times New Roman" w:cs="Times New Roman"/>
          <w:b/>
        </w:rPr>
        <w:t>.</w:t>
      </w:r>
      <w:r w:rsidRPr="00B26FF1">
        <w:rPr>
          <w:rFonts w:ascii="Times New Roman" w:hAnsi="Times New Roman" w:cs="Times New Roman"/>
        </w:rPr>
        <w:t xml:space="preserve">  </w:t>
      </w:r>
      <w:r w:rsidR="0055133F" w:rsidRPr="00B26FF1">
        <w:rPr>
          <w:rFonts w:ascii="Times New Roman" w:hAnsi="Times New Roman" w:cs="Times New Roman"/>
          <w:u w:val="single"/>
        </w:rPr>
        <w:t>Reporting Requirements</w:t>
      </w:r>
    </w:p>
    <w:p w14:paraId="455A55C1" w14:textId="1C3D2AF7" w:rsidR="0055133F" w:rsidRPr="00763BA1" w:rsidRDefault="0055133F" w:rsidP="008C6F81">
      <w:pPr>
        <w:pStyle w:val="NoSpacing"/>
        <w:numPr>
          <w:ilvl w:val="0"/>
          <w:numId w:val="11"/>
        </w:numPr>
        <w:spacing w:after="200" w:line="20" w:lineRule="atLeast"/>
        <w:ind w:left="720" w:hanging="360"/>
        <w:rPr>
          <w:rFonts w:ascii="Times New Roman" w:hAnsi="Times New Roman" w:cs="Times New Roman"/>
          <w:i/>
        </w:rPr>
      </w:pPr>
      <w:r w:rsidRPr="00B26FF1">
        <w:rPr>
          <w:rFonts w:ascii="Times New Roman" w:hAnsi="Times New Roman" w:cs="Times New Roman"/>
          <w:u w:val="single"/>
        </w:rPr>
        <w:t>Progress Reports</w:t>
      </w:r>
      <w:r w:rsidR="00CD6CB1" w:rsidRPr="00B26FF1">
        <w:rPr>
          <w:rFonts w:ascii="Times New Roman" w:hAnsi="Times New Roman" w:cs="Times New Roman"/>
        </w:rPr>
        <w:t>:  T</w:t>
      </w:r>
      <w:r w:rsidRPr="00B26FF1">
        <w:rPr>
          <w:rFonts w:ascii="Times New Roman" w:hAnsi="Times New Roman" w:cs="Times New Roman"/>
        </w:rPr>
        <w:t>he</w:t>
      </w:r>
      <w:r w:rsidR="00375779" w:rsidRPr="00B26FF1">
        <w:rPr>
          <w:rFonts w:ascii="Times New Roman" w:hAnsi="Times New Roman" w:cs="Times New Roman"/>
        </w:rPr>
        <w:t xml:space="preserve"> </w:t>
      </w:r>
      <w:r w:rsidR="00260359" w:rsidRPr="00B26FF1">
        <w:rPr>
          <w:rFonts w:ascii="Times New Roman" w:hAnsi="Times New Roman" w:cs="Times New Roman"/>
        </w:rPr>
        <w:t>Sub recipient</w:t>
      </w:r>
      <w:r w:rsidRPr="00B26FF1">
        <w:rPr>
          <w:rFonts w:ascii="Times New Roman" w:hAnsi="Times New Roman" w:cs="Times New Roman"/>
        </w:rPr>
        <w:t xml:space="preserve"> shall</w:t>
      </w:r>
      <w:r w:rsidR="009318D0" w:rsidRPr="00B26FF1">
        <w:rPr>
          <w:rFonts w:ascii="Times New Roman" w:hAnsi="Times New Roman" w:cs="Times New Roman"/>
        </w:rPr>
        <w:t xml:space="preserve"> </w:t>
      </w:r>
      <w:r w:rsidR="00173F73">
        <w:rPr>
          <w:rFonts w:ascii="Times New Roman" w:hAnsi="Times New Roman" w:cs="Times New Roman"/>
        </w:rPr>
        <w:t xml:space="preserve">provide a progress summary </w:t>
      </w:r>
      <w:r w:rsidR="009318D0" w:rsidRPr="00B26FF1">
        <w:rPr>
          <w:rFonts w:ascii="Times New Roman" w:hAnsi="Times New Roman" w:cs="Times New Roman"/>
        </w:rPr>
        <w:t xml:space="preserve">on a </w:t>
      </w:r>
      <w:r w:rsidR="00DA60DB">
        <w:rPr>
          <w:rFonts w:ascii="Times New Roman" w:hAnsi="Times New Roman" w:cs="Times New Roman"/>
        </w:rPr>
        <w:t>quarterly</w:t>
      </w:r>
      <w:r w:rsidR="00DA60DB" w:rsidRPr="00B26FF1">
        <w:rPr>
          <w:rFonts w:ascii="Times New Roman" w:hAnsi="Times New Roman" w:cs="Times New Roman"/>
          <w:color w:val="FF0000"/>
        </w:rPr>
        <w:t xml:space="preserve"> </w:t>
      </w:r>
      <w:r w:rsidRPr="00B26FF1">
        <w:rPr>
          <w:rFonts w:ascii="Times New Roman" w:hAnsi="Times New Roman" w:cs="Times New Roman"/>
        </w:rPr>
        <w:t>basis</w:t>
      </w:r>
      <w:r w:rsidR="00773E8C" w:rsidRPr="00B26FF1">
        <w:rPr>
          <w:rFonts w:ascii="Times New Roman" w:hAnsi="Times New Roman" w:cs="Times New Roman"/>
        </w:rPr>
        <w:t xml:space="preserve"> to the</w:t>
      </w:r>
      <w:r w:rsidR="00DC07E6" w:rsidRPr="00B26FF1">
        <w:rPr>
          <w:rFonts w:ascii="Times New Roman" w:hAnsi="Times New Roman" w:cs="Times New Roman"/>
        </w:rPr>
        <w:t xml:space="preserve"> City-Parish representative</w:t>
      </w:r>
      <w:r w:rsidR="00173F73">
        <w:rPr>
          <w:rFonts w:ascii="Times New Roman" w:hAnsi="Times New Roman" w:cs="Times New Roman"/>
        </w:rPr>
        <w:t xml:space="preserve"> with any request for reimbursement</w:t>
      </w:r>
      <w:r w:rsidR="00DC07E6" w:rsidRPr="00B26FF1">
        <w:rPr>
          <w:rFonts w:ascii="Times New Roman" w:hAnsi="Times New Roman" w:cs="Times New Roman"/>
        </w:rPr>
        <w:t xml:space="preserve">. </w:t>
      </w:r>
      <w:r w:rsidRPr="00B26FF1">
        <w:rPr>
          <w:rFonts w:ascii="Times New Roman" w:hAnsi="Times New Roman" w:cs="Times New Roman"/>
        </w:rPr>
        <w:t xml:space="preserve">  </w:t>
      </w:r>
      <w:r w:rsidRPr="005E0FCC">
        <w:rPr>
          <w:rFonts w:ascii="Times New Roman" w:hAnsi="Times New Roman" w:cs="Times New Roman"/>
        </w:rPr>
        <w:t xml:space="preserve">Progress </w:t>
      </w:r>
      <w:r w:rsidR="00173F73" w:rsidRPr="005E0FCC">
        <w:rPr>
          <w:rFonts w:ascii="Times New Roman" w:hAnsi="Times New Roman" w:cs="Times New Roman"/>
        </w:rPr>
        <w:t>summaries</w:t>
      </w:r>
      <w:r w:rsidRPr="005E0FCC">
        <w:rPr>
          <w:rFonts w:ascii="Times New Roman" w:hAnsi="Times New Roman" w:cs="Times New Roman"/>
        </w:rPr>
        <w:t xml:space="preserve"> will be submitted in a format prescribed by the City-Parish</w:t>
      </w:r>
      <w:r w:rsidR="00773E8C" w:rsidRPr="00B26FF1">
        <w:rPr>
          <w:rFonts w:ascii="Times New Roman" w:hAnsi="Times New Roman" w:cs="Times New Roman"/>
        </w:rPr>
        <w:t xml:space="preserve">, </w:t>
      </w:r>
      <w:r w:rsidRPr="00B26FF1">
        <w:rPr>
          <w:rFonts w:ascii="Times New Roman" w:hAnsi="Times New Roman" w:cs="Times New Roman"/>
        </w:rPr>
        <w:t xml:space="preserve">which provide at a minimum accomplishment and </w:t>
      </w:r>
      <w:r w:rsidR="00375779" w:rsidRPr="00B26FF1">
        <w:rPr>
          <w:rFonts w:ascii="Times New Roman" w:hAnsi="Times New Roman" w:cs="Times New Roman"/>
        </w:rPr>
        <w:t>beneficiary</w:t>
      </w:r>
      <w:r w:rsidRPr="00B26FF1">
        <w:rPr>
          <w:rFonts w:ascii="Times New Roman" w:hAnsi="Times New Roman" w:cs="Times New Roman"/>
        </w:rPr>
        <w:t xml:space="preserve"> data and are sufficient to satisfy the City-Parish’s reporting requirements to the U.S. </w:t>
      </w:r>
      <w:r w:rsidR="00173F73">
        <w:rPr>
          <w:rFonts w:ascii="Times New Roman" w:hAnsi="Times New Roman" w:cs="Times New Roman"/>
        </w:rPr>
        <w:t>Treasury</w:t>
      </w:r>
      <w:r w:rsidRPr="00B26FF1">
        <w:rPr>
          <w:rFonts w:ascii="Times New Roman" w:hAnsi="Times New Roman" w:cs="Times New Roman"/>
          <w:i/>
        </w:rPr>
        <w:t>.</w:t>
      </w:r>
      <w:r w:rsidR="0039437A" w:rsidRPr="00B26FF1">
        <w:rPr>
          <w:rFonts w:ascii="Times New Roman" w:hAnsi="Times New Roman" w:cs="Times New Roman"/>
        </w:rPr>
        <w:t xml:space="preserve">  </w:t>
      </w:r>
      <w:r w:rsidR="00113E3F">
        <w:rPr>
          <w:rFonts w:ascii="Times New Roman" w:hAnsi="Times New Roman" w:cs="Times New Roman"/>
        </w:rPr>
        <w:t>See Section I.B for additional reporting requirements</w:t>
      </w:r>
    </w:p>
    <w:p w14:paraId="3598A335" w14:textId="6C140E23" w:rsidR="00375779" w:rsidRPr="00B26FF1" w:rsidRDefault="00375779" w:rsidP="008C6F81">
      <w:pPr>
        <w:pStyle w:val="NoSpacing"/>
        <w:numPr>
          <w:ilvl w:val="0"/>
          <w:numId w:val="11"/>
        </w:numPr>
        <w:spacing w:after="200" w:line="20" w:lineRule="atLeast"/>
        <w:ind w:left="720" w:hanging="360"/>
        <w:rPr>
          <w:rFonts w:ascii="Times New Roman" w:hAnsi="Times New Roman" w:cs="Times New Roman"/>
          <w:i/>
        </w:rPr>
      </w:pPr>
      <w:r w:rsidRPr="00B26FF1">
        <w:rPr>
          <w:rFonts w:ascii="Times New Roman" w:hAnsi="Times New Roman" w:cs="Times New Roman"/>
          <w:u w:val="single"/>
        </w:rPr>
        <w:t>Requests for Reimbursement</w:t>
      </w:r>
      <w:r w:rsidR="00537DF3" w:rsidRPr="00B26FF1">
        <w:rPr>
          <w:rFonts w:ascii="Times New Roman" w:hAnsi="Times New Roman" w:cs="Times New Roman"/>
        </w:rPr>
        <w:t xml:space="preserve">:  </w:t>
      </w:r>
      <w:r w:rsidRPr="00B26FF1">
        <w:rPr>
          <w:rFonts w:ascii="Times New Roman" w:hAnsi="Times New Roman" w:cs="Times New Roman"/>
        </w:rPr>
        <w:t xml:space="preserve">The </w:t>
      </w:r>
      <w:r w:rsidR="00260359" w:rsidRPr="00B26FF1">
        <w:rPr>
          <w:rFonts w:ascii="Times New Roman" w:hAnsi="Times New Roman" w:cs="Times New Roman"/>
        </w:rPr>
        <w:t>Sub recipient</w:t>
      </w:r>
      <w:r w:rsidRPr="00B26FF1">
        <w:rPr>
          <w:rFonts w:ascii="Times New Roman" w:hAnsi="Times New Roman" w:cs="Times New Roman"/>
        </w:rPr>
        <w:t xml:space="preserve"> will submit all requests for reimbursement and invoices on a monthly basis.  Such reports and reque</w:t>
      </w:r>
      <w:r w:rsidR="009E59A5" w:rsidRPr="00B26FF1">
        <w:rPr>
          <w:rFonts w:ascii="Times New Roman" w:hAnsi="Times New Roman" w:cs="Times New Roman"/>
        </w:rPr>
        <w:t xml:space="preserve">sts are to be submitted by the </w:t>
      </w:r>
      <w:r w:rsidR="00A963F2" w:rsidRPr="00B26FF1">
        <w:rPr>
          <w:rFonts w:ascii="Times New Roman" w:hAnsi="Times New Roman" w:cs="Times New Roman"/>
        </w:rPr>
        <w:t>15</w:t>
      </w:r>
      <w:r w:rsidRPr="00B26FF1">
        <w:rPr>
          <w:rFonts w:ascii="Times New Roman" w:hAnsi="Times New Roman" w:cs="Times New Roman"/>
          <w:vertAlign w:val="superscript"/>
        </w:rPr>
        <w:t>th</w:t>
      </w:r>
      <w:r w:rsidRPr="00B26FF1">
        <w:rPr>
          <w:rFonts w:ascii="Times New Roman" w:hAnsi="Times New Roman" w:cs="Times New Roman"/>
        </w:rPr>
        <w:t xml:space="preserve"> of each month</w:t>
      </w:r>
      <w:r w:rsidR="00DC07E6" w:rsidRPr="00B26FF1">
        <w:rPr>
          <w:rFonts w:ascii="Times New Roman" w:hAnsi="Times New Roman" w:cs="Times New Roman"/>
        </w:rPr>
        <w:t xml:space="preserve"> on the form </w:t>
      </w:r>
      <w:r w:rsidR="005E63D4" w:rsidRPr="00B26FF1">
        <w:rPr>
          <w:rFonts w:ascii="Times New Roman" w:hAnsi="Times New Roman" w:cs="Times New Roman"/>
        </w:rPr>
        <w:t xml:space="preserve">in </w:t>
      </w:r>
      <w:r w:rsidR="00356CE4" w:rsidRPr="00B26FF1">
        <w:rPr>
          <w:rFonts w:ascii="Times New Roman" w:hAnsi="Times New Roman" w:cs="Times New Roman"/>
          <w:b/>
          <w:color w:val="000000" w:themeColor="text1"/>
          <w:u w:val="single"/>
        </w:rPr>
        <w:t xml:space="preserve">Appendix </w:t>
      </w:r>
      <w:r w:rsidR="00173F73">
        <w:rPr>
          <w:rFonts w:ascii="Times New Roman" w:hAnsi="Times New Roman" w:cs="Times New Roman"/>
          <w:b/>
          <w:color w:val="000000" w:themeColor="text1"/>
          <w:u w:val="single"/>
        </w:rPr>
        <w:t>C</w:t>
      </w:r>
      <w:r w:rsidRPr="00B26FF1">
        <w:rPr>
          <w:rFonts w:ascii="Times New Roman" w:hAnsi="Times New Roman" w:cs="Times New Roman"/>
        </w:rPr>
        <w:t xml:space="preserve">.  The final request for reimbursement of funds must be submitted to the City-Parish by </w:t>
      </w:r>
      <w:r w:rsidR="00173F73">
        <w:rPr>
          <w:rFonts w:ascii="Times New Roman" w:hAnsi="Times New Roman" w:cs="Times New Roman"/>
          <w:b/>
          <w:u w:val="single"/>
        </w:rPr>
        <w:t>June 30</w:t>
      </w:r>
      <w:r w:rsidR="005B3141" w:rsidRPr="00B26FF1">
        <w:rPr>
          <w:rFonts w:ascii="Times New Roman" w:hAnsi="Times New Roman" w:cs="Times New Roman"/>
          <w:b/>
          <w:u w:val="single"/>
        </w:rPr>
        <w:t xml:space="preserve">, </w:t>
      </w:r>
      <w:r w:rsidR="00173F73" w:rsidRPr="00B26FF1">
        <w:rPr>
          <w:rFonts w:ascii="Times New Roman" w:hAnsi="Times New Roman" w:cs="Times New Roman"/>
          <w:b/>
          <w:u w:val="single"/>
        </w:rPr>
        <w:t>202</w:t>
      </w:r>
      <w:r w:rsidR="00173F73">
        <w:rPr>
          <w:rFonts w:ascii="Times New Roman" w:hAnsi="Times New Roman" w:cs="Times New Roman"/>
          <w:b/>
          <w:u w:val="single"/>
        </w:rPr>
        <w:t>6</w:t>
      </w:r>
      <w:r w:rsidRPr="00B26FF1">
        <w:rPr>
          <w:rFonts w:ascii="Times New Roman" w:hAnsi="Times New Roman" w:cs="Times New Roman"/>
        </w:rPr>
        <w:t>.</w:t>
      </w:r>
      <w:r w:rsidR="00FD6C7B" w:rsidRPr="00B26FF1">
        <w:rPr>
          <w:rFonts w:ascii="Times New Roman" w:hAnsi="Times New Roman" w:cs="Times New Roman"/>
        </w:rPr>
        <w:t xml:space="preserve"> </w:t>
      </w:r>
      <w:r w:rsidR="00260359" w:rsidRPr="00B26FF1">
        <w:rPr>
          <w:rFonts w:ascii="Times New Roman" w:hAnsi="Times New Roman" w:cs="Times New Roman"/>
        </w:rPr>
        <w:t>Sub recipient</w:t>
      </w:r>
      <w:r w:rsidR="00773E8C" w:rsidRPr="00B26FF1">
        <w:rPr>
          <w:rFonts w:ascii="Times New Roman" w:hAnsi="Times New Roman" w:cs="Times New Roman"/>
        </w:rPr>
        <w:t xml:space="preserve"> shall submit to the City-Parish all applicable paycheck stubs or bank statements, as well as time and attendance records, as documentation of employee wages included in requests for reimbursement.  No funds shall be disbursed to the </w:t>
      </w:r>
      <w:r w:rsidR="00260359" w:rsidRPr="00B26FF1">
        <w:rPr>
          <w:rFonts w:ascii="Times New Roman" w:hAnsi="Times New Roman" w:cs="Times New Roman"/>
        </w:rPr>
        <w:t>Sub recipient</w:t>
      </w:r>
      <w:r w:rsidR="00773E8C" w:rsidRPr="00B26FF1">
        <w:rPr>
          <w:rFonts w:ascii="Times New Roman" w:hAnsi="Times New Roman" w:cs="Times New Roman"/>
        </w:rPr>
        <w:t xml:space="preserve"> unless and until satisfactory evidence has been presented to the City-Parish that all requirements o</w:t>
      </w:r>
      <w:r w:rsidR="00DC07E6" w:rsidRPr="00B26FF1">
        <w:rPr>
          <w:rFonts w:ascii="Times New Roman" w:hAnsi="Times New Roman" w:cs="Times New Roman"/>
        </w:rPr>
        <w:t>f</w:t>
      </w:r>
      <w:r w:rsidR="00773E8C" w:rsidRPr="00B26FF1">
        <w:rPr>
          <w:rFonts w:ascii="Times New Roman" w:hAnsi="Times New Roman" w:cs="Times New Roman"/>
        </w:rPr>
        <w:t xml:space="preserve"> </w:t>
      </w:r>
      <w:r w:rsidR="005578E5" w:rsidRPr="00B26FF1">
        <w:rPr>
          <w:rFonts w:ascii="Times New Roman" w:hAnsi="Times New Roman" w:cs="Times New Roman"/>
        </w:rPr>
        <w:t>this</w:t>
      </w:r>
      <w:r w:rsidR="00773E8C" w:rsidRPr="00B26FF1">
        <w:rPr>
          <w:rFonts w:ascii="Times New Roman" w:hAnsi="Times New Roman" w:cs="Times New Roman"/>
        </w:rPr>
        <w:t xml:space="preserve"> grant have been met and that all costs have been incurred pursuant to this agreement and the approved project budget.  They City-Parish will not reimburse the </w:t>
      </w:r>
      <w:r w:rsidR="00260359" w:rsidRPr="00B26FF1">
        <w:rPr>
          <w:rFonts w:ascii="Times New Roman" w:hAnsi="Times New Roman" w:cs="Times New Roman"/>
        </w:rPr>
        <w:t>Sub recipient</w:t>
      </w:r>
      <w:r w:rsidR="00773E8C" w:rsidRPr="00B26FF1">
        <w:rPr>
          <w:rFonts w:ascii="Times New Roman" w:hAnsi="Times New Roman" w:cs="Times New Roman"/>
        </w:rPr>
        <w:t xml:space="preserve"> for costs incurred prior to the date of this agreement.</w:t>
      </w:r>
    </w:p>
    <w:p w14:paraId="683D17EB" w14:textId="77777777" w:rsidR="00375779" w:rsidRPr="00B26FF1" w:rsidRDefault="00375779" w:rsidP="008C6F81">
      <w:pPr>
        <w:pStyle w:val="NoSpacing"/>
        <w:numPr>
          <w:ilvl w:val="0"/>
          <w:numId w:val="11"/>
        </w:numPr>
        <w:spacing w:after="200" w:line="20" w:lineRule="atLeast"/>
        <w:ind w:left="720" w:hanging="360"/>
        <w:rPr>
          <w:rFonts w:ascii="Times New Roman" w:hAnsi="Times New Roman" w:cs="Times New Roman"/>
          <w:i/>
        </w:rPr>
      </w:pPr>
      <w:r w:rsidRPr="00B26FF1">
        <w:rPr>
          <w:rFonts w:ascii="Times New Roman" w:hAnsi="Times New Roman" w:cs="Times New Roman"/>
          <w:u w:val="single"/>
        </w:rPr>
        <w:t>Close-out Reports</w:t>
      </w:r>
      <w:r w:rsidR="00537DF3" w:rsidRPr="00B26FF1">
        <w:rPr>
          <w:rFonts w:ascii="Times New Roman" w:hAnsi="Times New Roman" w:cs="Times New Roman"/>
          <w:i/>
          <w:u w:val="single"/>
        </w:rPr>
        <w:t xml:space="preserve">:  </w:t>
      </w:r>
      <w:r w:rsidRPr="00B26FF1">
        <w:rPr>
          <w:rFonts w:ascii="Times New Roman" w:hAnsi="Times New Roman" w:cs="Times New Roman"/>
        </w:rPr>
        <w:t xml:space="preserve">The </w:t>
      </w:r>
      <w:r w:rsidR="00260359" w:rsidRPr="00B26FF1">
        <w:rPr>
          <w:rFonts w:ascii="Times New Roman" w:hAnsi="Times New Roman" w:cs="Times New Roman"/>
        </w:rPr>
        <w:t>Sub recipient</w:t>
      </w:r>
      <w:r w:rsidRPr="00B26FF1">
        <w:rPr>
          <w:rFonts w:ascii="Times New Roman" w:hAnsi="Times New Roman" w:cs="Times New Roman"/>
        </w:rPr>
        <w:t xml:space="preserve"> will submit all reports as requested by the City-Parish in the format prescribed in order to close-out this grant.</w:t>
      </w:r>
    </w:p>
    <w:p w14:paraId="121C3770" w14:textId="6EA35EA9" w:rsidR="00682BB9" w:rsidRPr="00B26FF1" w:rsidRDefault="00BF38BE" w:rsidP="00763BA1">
      <w:pPr>
        <w:pStyle w:val="NoSpacing"/>
        <w:spacing w:after="200" w:line="20" w:lineRule="atLeast"/>
        <w:ind w:left="360" w:hanging="360"/>
        <w:rPr>
          <w:rFonts w:ascii="Times New Roman" w:hAnsi="Times New Roman" w:cs="Times New Roman"/>
        </w:rPr>
      </w:pPr>
      <w:r>
        <w:rPr>
          <w:rFonts w:ascii="Times New Roman" w:hAnsi="Times New Roman" w:cs="Times New Roman"/>
        </w:rPr>
        <w:t>D</w:t>
      </w:r>
      <w:r w:rsidR="005A28BE" w:rsidRPr="00B26FF1">
        <w:rPr>
          <w:rFonts w:ascii="Times New Roman" w:hAnsi="Times New Roman" w:cs="Times New Roman"/>
          <w:b/>
        </w:rPr>
        <w:t>.</w:t>
      </w:r>
      <w:r w:rsidR="005A28BE" w:rsidRPr="00B26FF1">
        <w:rPr>
          <w:rFonts w:ascii="Times New Roman" w:hAnsi="Times New Roman" w:cs="Times New Roman"/>
        </w:rPr>
        <w:t xml:space="preserve"> </w:t>
      </w:r>
      <w:r w:rsidR="00107550">
        <w:rPr>
          <w:rFonts w:ascii="Times New Roman" w:hAnsi="Times New Roman" w:cs="Times New Roman"/>
        </w:rPr>
        <w:tab/>
      </w:r>
      <w:r w:rsidR="0055133F" w:rsidRPr="00B26FF1">
        <w:rPr>
          <w:rFonts w:ascii="Times New Roman" w:hAnsi="Times New Roman" w:cs="Times New Roman"/>
          <w:u w:val="single"/>
        </w:rPr>
        <w:t>Client Data</w:t>
      </w:r>
      <w:r w:rsidR="00682BB9" w:rsidRPr="00B26FF1">
        <w:rPr>
          <w:rFonts w:ascii="Times New Roman" w:hAnsi="Times New Roman" w:cs="Times New Roman"/>
        </w:rPr>
        <w:t>:</w:t>
      </w:r>
      <w:r w:rsidR="0055133F" w:rsidRPr="00B26FF1">
        <w:rPr>
          <w:rFonts w:ascii="Times New Roman" w:hAnsi="Times New Roman" w:cs="Times New Roman"/>
          <w:b/>
        </w:rPr>
        <w:t xml:space="preserve"> </w:t>
      </w:r>
      <w:r w:rsidR="0055133F" w:rsidRPr="00B26FF1">
        <w:rPr>
          <w:rFonts w:ascii="Times New Roman" w:hAnsi="Times New Roman" w:cs="Times New Roman"/>
        </w:rPr>
        <w:t xml:space="preserve">The </w:t>
      </w:r>
      <w:r w:rsidR="00260359" w:rsidRPr="00B26FF1">
        <w:rPr>
          <w:rFonts w:ascii="Times New Roman" w:hAnsi="Times New Roman" w:cs="Times New Roman"/>
        </w:rPr>
        <w:t>Sub recipient</w:t>
      </w:r>
      <w:r w:rsidR="0055133F" w:rsidRPr="00B26FF1">
        <w:rPr>
          <w:rFonts w:ascii="Times New Roman" w:hAnsi="Times New Roman" w:cs="Times New Roman"/>
        </w:rPr>
        <w:t xml:space="preserve"> shall maintain client data</w:t>
      </w:r>
      <w:r w:rsidR="00173F73">
        <w:rPr>
          <w:rFonts w:ascii="Times New Roman" w:hAnsi="Times New Roman" w:cs="Times New Roman"/>
        </w:rPr>
        <w:t>, as required by the EBR program,</w:t>
      </w:r>
      <w:r w:rsidR="0055133F" w:rsidRPr="00B26FF1">
        <w:rPr>
          <w:rFonts w:ascii="Times New Roman" w:hAnsi="Times New Roman" w:cs="Times New Roman"/>
        </w:rPr>
        <w:t xml:space="preserve"> demonstrating client eligibility for services provided. Such data shall include, but not be limited to, client name, address, income level or other basis for determining eligibility, and description of service provided. Such information shall be made available to </w:t>
      </w:r>
      <w:r w:rsidR="005A28BE" w:rsidRPr="00B26FF1">
        <w:rPr>
          <w:rFonts w:ascii="Times New Roman" w:hAnsi="Times New Roman" w:cs="Times New Roman"/>
        </w:rPr>
        <w:t>City-Parish</w:t>
      </w:r>
      <w:r w:rsidR="0055133F" w:rsidRPr="00B26FF1">
        <w:rPr>
          <w:rFonts w:ascii="Times New Roman" w:hAnsi="Times New Roman" w:cs="Times New Roman"/>
        </w:rPr>
        <w:t xml:space="preserve"> monitors or their designees for review upon request. </w:t>
      </w:r>
    </w:p>
    <w:p w14:paraId="6D465D28" w14:textId="78D7EBF4" w:rsidR="0055133F" w:rsidRPr="00B26FF1" w:rsidRDefault="00375779" w:rsidP="008C6F81">
      <w:pPr>
        <w:pStyle w:val="NoSpacing"/>
        <w:numPr>
          <w:ilvl w:val="0"/>
          <w:numId w:val="14"/>
        </w:numPr>
        <w:spacing w:after="200" w:line="20" w:lineRule="atLeast"/>
        <w:ind w:left="720"/>
        <w:rPr>
          <w:rFonts w:ascii="Times New Roman" w:hAnsi="Times New Roman" w:cs="Times New Roman"/>
        </w:rPr>
      </w:pPr>
      <w:bookmarkStart w:id="10" w:name="_Hlk496601852"/>
      <w:bookmarkEnd w:id="9"/>
      <w:r w:rsidRPr="00B26FF1">
        <w:rPr>
          <w:rFonts w:ascii="Times New Roman" w:hAnsi="Times New Roman" w:cs="Times New Roman"/>
          <w:i/>
        </w:rPr>
        <w:t>Disclosure</w:t>
      </w:r>
      <w:r w:rsidRPr="00B26FF1">
        <w:rPr>
          <w:rFonts w:ascii="Times New Roman" w:hAnsi="Times New Roman" w:cs="Times New Roman"/>
        </w:rPr>
        <w:t xml:space="preserve"> - </w:t>
      </w:r>
      <w:r w:rsidR="0055133F" w:rsidRPr="00B26FF1">
        <w:rPr>
          <w:rFonts w:ascii="Times New Roman" w:hAnsi="Times New Roman" w:cs="Times New Roman"/>
        </w:rPr>
        <w:t xml:space="preserve">  The </w:t>
      </w:r>
      <w:r w:rsidR="00260359" w:rsidRPr="00B26FF1">
        <w:rPr>
          <w:rFonts w:ascii="Times New Roman" w:hAnsi="Times New Roman" w:cs="Times New Roman"/>
        </w:rPr>
        <w:t>Subrecipient</w:t>
      </w:r>
      <w:r w:rsidR="0055133F" w:rsidRPr="00B26FF1">
        <w:rPr>
          <w:rFonts w:ascii="Times New Roman" w:hAnsi="Times New Roman" w:cs="Times New Roman"/>
        </w:rPr>
        <w:t xml:space="preserve"> understands that client information collected under this contract is private and the use or disclosure of such information, when not directly connected with the administration of the </w:t>
      </w:r>
      <w:r w:rsidR="005A28BE" w:rsidRPr="00B26FF1">
        <w:rPr>
          <w:rFonts w:ascii="Times New Roman" w:hAnsi="Times New Roman" w:cs="Times New Roman"/>
        </w:rPr>
        <w:t>City-Parish</w:t>
      </w:r>
      <w:r w:rsidR="0055133F" w:rsidRPr="00B26FF1">
        <w:rPr>
          <w:rFonts w:ascii="Times New Roman" w:hAnsi="Times New Roman" w:cs="Times New Roman"/>
        </w:rPr>
        <w:t xml:space="preserve">’s or </w:t>
      </w:r>
      <w:r w:rsidR="00260359" w:rsidRPr="00B26FF1">
        <w:rPr>
          <w:rFonts w:ascii="Times New Roman" w:hAnsi="Times New Roman" w:cs="Times New Roman"/>
        </w:rPr>
        <w:t>Subrecipient</w:t>
      </w:r>
      <w:r w:rsidR="0055133F" w:rsidRPr="00B26FF1">
        <w:rPr>
          <w:rFonts w:ascii="Times New Roman" w:hAnsi="Times New Roman" w:cs="Times New Roman"/>
        </w:rPr>
        <w:t xml:space="preserve">’s responsibilities with respect to services provided under this contract, is prohibited unless written consent is obtained from such person receiving service and, in the case of a minor, that of a responsible parent/guardian.   </w:t>
      </w:r>
      <w:r w:rsidR="00A71CCD">
        <w:rPr>
          <w:rFonts w:ascii="Times New Roman" w:hAnsi="Times New Roman" w:cs="Times New Roman"/>
        </w:rPr>
        <w:t>The foregoing shall not be applicable to any information that is publicly available when provided or which thereafter becomes publicly available other than in contravention of this section or which is required to by disclosed to any regulatory authority in the lawful and appropriate exercise of its jurisdiction over City-Parish or Subrecipient.</w:t>
      </w:r>
    </w:p>
    <w:p w14:paraId="126C6124" w14:textId="1CCDD175" w:rsidR="00E91345" w:rsidRPr="00763BA1" w:rsidRDefault="00BF38BE" w:rsidP="00763BA1">
      <w:pPr>
        <w:pStyle w:val="NoSpacing"/>
        <w:spacing w:after="200" w:line="20" w:lineRule="atLeast"/>
        <w:ind w:left="360" w:hanging="360"/>
        <w:rPr>
          <w:rFonts w:ascii="Times New Roman" w:hAnsi="Times New Roman" w:cs="Times New Roman"/>
          <w:bCs/>
        </w:rPr>
      </w:pPr>
      <w:r>
        <w:rPr>
          <w:rFonts w:ascii="Times New Roman" w:hAnsi="Times New Roman" w:cs="Times New Roman"/>
          <w:bCs/>
        </w:rPr>
        <w:t>E</w:t>
      </w:r>
      <w:r w:rsidR="005A28BE" w:rsidRPr="00763BA1">
        <w:rPr>
          <w:rFonts w:ascii="Times New Roman" w:hAnsi="Times New Roman" w:cs="Times New Roman"/>
          <w:bCs/>
        </w:rPr>
        <w:t>.</w:t>
      </w:r>
      <w:r w:rsidR="00682BB9" w:rsidRPr="00E91345">
        <w:rPr>
          <w:rFonts w:ascii="Times New Roman" w:hAnsi="Times New Roman" w:cs="Times New Roman"/>
          <w:bCs/>
        </w:rPr>
        <w:t xml:space="preserve"> </w:t>
      </w:r>
      <w:r w:rsidR="00107550" w:rsidRPr="00E91345">
        <w:rPr>
          <w:rFonts w:ascii="Times New Roman" w:hAnsi="Times New Roman" w:cs="Times New Roman"/>
          <w:bCs/>
        </w:rPr>
        <w:tab/>
      </w:r>
      <w:r w:rsidR="0055133F" w:rsidRPr="00E91345">
        <w:rPr>
          <w:rFonts w:ascii="Times New Roman" w:hAnsi="Times New Roman" w:cs="Times New Roman"/>
          <w:bCs/>
          <w:u w:val="single"/>
        </w:rPr>
        <w:t>Close</w:t>
      </w:r>
      <w:r w:rsidR="0055133F" w:rsidRPr="00763BA1">
        <w:rPr>
          <w:rFonts w:ascii="Times New Roman" w:hAnsi="Times New Roman" w:cs="Times New Roman"/>
          <w:bCs/>
          <w:u w:val="single"/>
        </w:rPr>
        <w:t>-</w:t>
      </w:r>
      <w:r w:rsidR="00375779" w:rsidRPr="00E91345">
        <w:rPr>
          <w:rFonts w:ascii="Times New Roman" w:hAnsi="Times New Roman" w:cs="Times New Roman"/>
          <w:bCs/>
          <w:u w:val="single"/>
        </w:rPr>
        <w:t>outs</w:t>
      </w:r>
      <w:r w:rsidR="00682BB9" w:rsidRPr="00E91345">
        <w:rPr>
          <w:rFonts w:ascii="Times New Roman" w:hAnsi="Times New Roman" w:cs="Times New Roman"/>
          <w:bCs/>
        </w:rPr>
        <w:t>:</w:t>
      </w:r>
      <w:r w:rsidR="0055133F" w:rsidRPr="00763BA1">
        <w:rPr>
          <w:rFonts w:ascii="Times New Roman" w:hAnsi="Times New Roman" w:cs="Times New Roman"/>
          <w:bCs/>
        </w:rPr>
        <w:t xml:space="preserve"> </w:t>
      </w:r>
      <w:r w:rsidR="0055133F" w:rsidRPr="00E91345">
        <w:rPr>
          <w:rFonts w:ascii="Times New Roman" w:hAnsi="Times New Roman" w:cs="Times New Roman"/>
          <w:bCs/>
        </w:rPr>
        <w:t xml:space="preserve">The </w:t>
      </w:r>
      <w:r w:rsidR="00260359" w:rsidRPr="00E91345">
        <w:rPr>
          <w:rFonts w:ascii="Times New Roman" w:hAnsi="Times New Roman" w:cs="Times New Roman"/>
          <w:bCs/>
        </w:rPr>
        <w:t>Sub recipient</w:t>
      </w:r>
      <w:r w:rsidR="0055133F" w:rsidRPr="00E91345">
        <w:rPr>
          <w:rFonts w:ascii="Times New Roman" w:hAnsi="Times New Roman" w:cs="Times New Roman"/>
          <w:bCs/>
        </w:rPr>
        <w:t xml:space="preserve">’s obligation to the City Parish shall not end until all close-out requirements are completed. Activities during this close-out period shall include, but are not limited to:  making final payments, disposing of program assets (including the return of all unused materials, equipment, unspent cash advances, program income balances, and accounts receivable to the </w:t>
      </w:r>
      <w:r w:rsidR="005A28BE" w:rsidRPr="00E91345">
        <w:rPr>
          <w:rFonts w:ascii="Times New Roman" w:hAnsi="Times New Roman" w:cs="Times New Roman"/>
          <w:bCs/>
        </w:rPr>
        <w:t>City-Parish</w:t>
      </w:r>
      <w:r w:rsidR="0055133F" w:rsidRPr="00E91345">
        <w:rPr>
          <w:rFonts w:ascii="Times New Roman" w:hAnsi="Times New Roman" w:cs="Times New Roman"/>
          <w:bCs/>
        </w:rPr>
        <w:t xml:space="preserve">), and determining the custodianship of records. </w:t>
      </w:r>
      <w:r w:rsidR="00375779" w:rsidRPr="00E91345">
        <w:rPr>
          <w:rFonts w:ascii="Times New Roman" w:hAnsi="Times New Roman" w:cs="Times New Roman"/>
          <w:bCs/>
        </w:rPr>
        <w:t>Notwithstanding</w:t>
      </w:r>
      <w:r w:rsidR="0055133F" w:rsidRPr="00E91345">
        <w:rPr>
          <w:rFonts w:ascii="Times New Roman" w:hAnsi="Times New Roman" w:cs="Times New Roman"/>
          <w:bCs/>
        </w:rPr>
        <w:t xml:space="preserve"> the foregoing, the terms of this Agreement shall remain in effect during any period that the </w:t>
      </w:r>
      <w:r w:rsidR="00260359" w:rsidRPr="00E91345">
        <w:rPr>
          <w:rFonts w:ascii="Times New Roman" w:hAnsi="Times New Roman" w:cs="Times New Roman"/>
          <w:bCs/>
        </w:rPr>
        <w:t>Sub recipient</w:t>
      </w:r>
      <w:r w:rsidR="0055133F" w:rsidRPr="00E91345">
        <w:rPr>
          <w:rFonts w:ascii="Times New Roman" w:hAnsi="Times New Roman" w:cs="Times New Roman"/>
          <w:bCs/>
        </w:rPr>
        <w:t xml:space="preserve"> has control over </w:t>
      </w:r>
      <w:r w:rsidR="00107550" w:rsidRPr="00E91345">
        <w:rPr>
          <w:rFonts w:ascii="Times New Roman" w:hAnsi="Times New Roman" w:cs="Times New Roman"/>
          <w:bCs/>
        </w:rPr>
        <w:t xml:space="preserve">EBR ARP </w:t>
      </w:r>
      <w:r w:rsidR="0055133F" w:rsidRPr="00E91345">
        <w:rPr>
          <w:rFonts w:ascii="Times New Roman" w:hAnsi="Times New Roman" w:cs="Times New Roman"/>
          <w:bCs/>
        </w:rPr>
        <w:t>funds, including program income.</w:t>
      </w:r>
    </w:p>
    <w:p w14:paraId="7C843884" w14:textId="758E3B85" w:rsidR="0055133F" w:rsidRDefault="00BF38BE" w:rsidP="00E91345">
      <w:pPr>
        <w:pStyle w:val="NoSpacing"/>
        <w:spacing w:after="200" w:line="20" w:lineRule="atLeast"/>
        <w:ind w:left="360" w:hanging="360"/>
        <w:rPr>
          <w:rFonts w:ascii="Times New Roman" w:hAnsi="Times New Roman" w:cs="Times New Roman"/>
        </w:rPr>
      </w:pPr>
      <w:r>
        <w:rPr>
          <w:rFonts w:ascii="Times New Roman" w:hAnsi="Times New Roman" w:cs="Times New Roman"/>
          <w:bCs/>
        </w:rPr>
        <w:t>F</w:t>
      </w:r>
      <w:r w:rsidR="00E91345" w:rsidRPr="00763BA1">
        <w:rPr>
          <w:rFonts w:ascii="Times New Roman" w:hAnsi="Times New Roman" w:cs="Times New Roman"/>
          <w:bCs/>
        </w:rPr>
        <w:t>.</w:t>
      </w:r>
      <w:r w:rsidR="00E91345">
        <w:rPr>
          <w:rFonts w:ascii="Times New Roman" w:hAnsi="Times New Roman" w:cs="Times New Roman"/>
          <w:b/>
        </w:rPr>
        <w:t xml:space="preserve"> </w:t>
      </w:r>
      <w:r w:rsidR="00E91345">
        <w:rPr>
          <w:rFonts w:ascii="Times New Roman" w:hAnsi="Times New Roman" w:cs="Times New Roman"/>
          <w:b/>
        </w:rPr>
        <w:tab/>
      </w:r>
      <w:r w:rsidR="0055133F" w:rsidRPr="00B26FF1">
        <w:rPr>
          <w:rFonts w:ascii="Times New Roman" w:hAnsi="Times New Roman" w:cs="Times New Roman"/>
          <w:u w:val="single"/>
        </w:rPr>
        <w:t>Audit &amp; Inspections</w:t>
      </w:r>
      <w:r w:rsidR="00682BB9" w:rsidRPr="00B26FF1">
        <w:rPr>
          <w:rFonts w:ascii="Times New Roman" w:hAnsi="Times New Roman" w:cs="Times New Roman"/>
        </w:rPr>
        <w:t>:</w:t>
      </w:r>
      <w:r w:rsidR="0055133F" w:rsidRPr="00B26FF1">
        <w:rPr>
          <w:rFonts w:ascii="Times New Roman" w:hAnsi="Times New Roman" w:cs="Times New Roman"/>
          <w:b/>
        </w:rPr>
        <w:t xml:space="preserve"> </w:t>
      </w:r>
      <w:r w:rsidR="0055133F" w:rsidRPr="00B26FF1">
        <w:rPr>
          <w:rFonts w:ascii="Times New Roman" w:hAnsi="Times New Roman" w:cs="Times New Roman"/>
        </w:rPr>
        <w:t xml:space="preserve">All </w:t>
      </w:r>
      <w:r w:rsidR="00260359" w:rsidRPr="00B26FF1">
        <w:rPr>
          <w:rFonts w:ascii="Times New Roman" w:hAnsi="Times New Roman" w:cs="Times New Roman"/>
        </w:rPr>
        <w:t>Sub recipient</w:t>
      </w:r>
      <w:r w:rsidR="0055133F" w:rsidRPr="00B26FF1">
        <w:rPr>
          <w:rFonts w:ascii="Times New Roman" w:hAnsi="Times New Roman" w:cs="Times New Roman"/>
        </w:rPr>
        <w:t xml:space="preserve"> records with respect to any matters covered by this Agreement shall be made available to the </w:t>
      </w:r>
      <w:r w:rsidR="00375779" w:rsidRPr="00B26FF1">
        <w:rPr>
          <w:rFonts w:ascii="Times New Roman" w:hAnsi="Times New Roman" w:cs="Times New Roman"/>
        </w:rPr>
        <w:t>City-Parish</w:t>
      </w:r>
      <w:r w:rsidR="0055133F" w:rsidRPr="00B26FF1">
        <w:rPr>
          <w:rFonts w:ascii="Times New Roman" w:hAnsi="Times New Roman" w:cs="Times New Roman"/>
        </w:rPr>
        <w:t xml:space="preserve">, </w:t>
      </w:r>
      <w:r w:rsidR="00375779" w:rsidRPr="00B26FF1">
        <w:rPr>
          <w:rFonts w:ascii="Times New Roman" w:hAnsi="Times New Roman" w:cs="Times New Roman"/>
        </w:rPr>
        <w:t xml:space="preserve">U.S. </w:t>
      </w:r>
      <w:r w:rsidR="00D54036" w:rsidRPr="00B26FF1">
        <w:rPr>
          <w:rFonts w:ascii="Times New Roman" w:hAnsi="Times New Roman" w:cs="Times New Roman"/>
        </w:rPr>
        <w:t>Treasury</w:t>
      </w:r>
      <w:r w:rsidR="0055133F" w:rsidRPr="00B26FF1">
        <w:rPr>
          <w:rFonts w:ascii="Times New Roman" w:hAnsi="Times New Roman" w:cs="Times New Roman"/>
        </w:rPr>
        <w:t xml:space="preserve">, and the Comptroller General of the United States or any of their authorized representatives, at any time during normal business hours, as often as deemed necessary, to audit, examine, and make excerpts or transcripts of all relevant data. Any deficiencies noted in audit reports must be fully cleared by the </w:t>
      </w:r>
      <w:r w:rsidR="00260359" w:rsidRPr="00B26FF1">
        <w:rPr>
          <w:rFonts w:ascii="Times New Roman" w:hAnsi="Times New Roman" w:cs="Times New Roman"/>
        </w:rPr>
        <w:t>Sub recipient</w:t>
      </w:r>
      <w:r w:rsidR="0055133F" w:rsidRPr="00B26FF1">
        <w:rPr>
          <w:rFonts w:ascii="Times New Roman" w:hAnsi="Times New Roman" w:cs="Times New Roman"/>
        </w:rPr>
        <w:t xml:space="preserve"> within 30 days after receipt by the </w:t>
      </w:r>
      <w:r w:rsidR="00260359" w:rsidRPr="00B26FF1">
        <w:rPr>
          <w:rFonts w:ascii="Times New Roman" w:hAnsi="Times New Roman" w:cs="Times New Roman"/>
        </w:rPr>
        <w:t>Sub recipient</w:t>
      </w:r>
      <w:r w:rsidR="0055133F" w:rsidRPr="00B26FF1">
        <w:rPr>
          <w:rFonts w:ascii="Times New Roman" w:hAnsi="Times New Roman" w:cs="Times New Roman"/>
        </w:rPr>
        <w:t xml:space="preserve">. Failure of the </w:t>
      </w:r>
      <w:r w:rsidR="00260359" w:rsidRPr="00B26FF1">
        <w:rPr>
          <w:rFonts w:ascii="Times New Roman" w:hAnsi="Times New Roman" w:cs="Times New Roman"/>
        </w:rPr>
        <w:t>Sub recipient</w:t>
      </w:r>
      <w:r w:rsidR="0055133F" w:rsidRPr="00B26FF1">
        <w:rPr>
          <w:rFonts w:ascii="Times New Roman" w:hAnsi="Times New Roman" w:cs="Times New Roman"/>
        </w:rPr>
        <w:t xml:space="preserve"> to comply with the above audit requirements will constitute a violation of this contract and may result in the withholding of future payments. The </w:t>
      </w:r>
      <w:r w:rsidR="00260359" w:rsidRPr="00B26FF1">
        <w:rPr>
          <w:rFonts w:ascii="Times New Roman" w:hAnsi="Times New Roman" w:cs="Times New Roman"/>
        </w:rPr>
        <w:t>Sub recipient</w:t>
      </w:r>
      <w:r w:rsidR="0055133F" w:rsidRPr="00B26FF1">
        <w:rPr>
          <w:rFonts w:ascii="Times New Roman" w:hAnsi="Times New Roman" w:cs="Times New Roman"/>
        </w:rPr>
        <w:t xml:space="preserve"> hereby agrees to have an annual agency audit conducted in accordance with current </w:t>
      </w:r>
      <w:r w:rsidR="005A28BE" w:rsidRPr="00B26FF1">
        <w:rPr>
          <w:rFonts w:ascii="Times New Roman" w:hAnsi="Times New Roman" w:cs="Times New Roman"/>
        </w:rPr>
        <w:t>City-Parish</w:t>
      </w:r>
      <w:r w:rsidR="0055133F" w:rsidRPr="00B26FF1">
        <w:rPr>
          <w:rFonts w:ascii="Times New Roman" w:hAnsi="Times New Roman" w:cs="Times New Roman"/>
        </w:rPr>
        <w:t xml:space="preserve"> policy concerning </w:t>
      </w:r>
      <w:r w:rsidR="00260359" w:rsidRPr="00B26FF1">
        <w:rPr>
          <w:rFonts w:ascii="Times New Roman" w:hAnsi="Times New Roman" w:cs="Times New Roman"/>
        </w:rPr>
        <w:t>Sub recipient</w:t>
      </w:r>
      <w:r w:rsidR="0055133F" w:rsidRPr="00B26FF1">
        <w:rPr>
          <w:rFonts w:ascii="Times New Roman" w:hAnsi="Times New Roman" w:cs="Times New Roman"/>
        </w:rPr>
        <w:t xml:space="preserve"> audits and </w:t>
      </w:r>
      <w:r w:rsidR="00260359" w:rsidRPr="00B26FF1">
        <w:rPr>
          <w:rFonts w:ascii="Times New Roman" w:hAnsi="Times New Roman" w:cs="Times New Roman"/>
        </w:rPr>
        <w:t>2 CFR 200.501 et seq</w:t>
      </w:r>
      <w:r w:rsidR="0055133F" w:rsidRPr="00B26FF1">
        <w:rPr>
          <w:rFonts w:ascii="Times New Roman" w:hAnsi="Times New Roman" w:cs="Times New Roman"/>
        </w:rPr>
        <w:t>.</w:t>
      </w:r>
    </w:p>
    <w:p w14:paraId="484E3A28" w14:textId="380891A1" w:rsidR="0055133F" w:rsidRPr="00763BA1" w:rsidRDefault="005A28BE" w:rsidP="00763BA1">
      <w:pPr>
        <w:spacing w:line="20" w:lineRule="atLeast"/>
        <w:jc w:val="both"/>
        <w:rPr>
          <w:rFonts w:ascii="Times New Roman" w:hAnsi="Times New Roman" w:cs="Times New Roman"/>
          <w:b/>
          <w:bCs/>
          <w:lang w:val="fr-FR"/>
        </w:rPr>
      </w:pPr>
      <w:bookmarkStart w:id="11" w:name="_Hlk496602674"/>
      <w:bookmarkEnd w:id="10"/>
      <w:r w:rsidRPr="00763BA1">
        <w:rPr>
          <w:rFonts w:ascii="Times New Roman" w:hAnsi="Times New Roman" w:cs="Times New Roman"/>
          <w:b/>
          <w:bCs/>
          <w:lang w:val="fr-FR"/>
        </w:rPr>
        <w:t xml:space="preserve">SECTION </w:t>
      </w:r>
      <w:r w:rsidR="0072654B" w:rsidRPr="00763BA1">
        <w:rPr>
          <w:rFonts w:ascii="Times New Roman" w:hAnsi="Times New Roman" w:cs="Times New Roman"/>
          <w:b/>
          <w:bCs/>
          <w:lang w:val="fr-FR"/>
        </w:rPr>
        <w:t>VI</w:t>
      </w:r>
      <w:r w:rsidRPr="00763BA1">
        <w:rPr>
          <w:rFonts w:ascii="Times New Roman" w:hAnsi="Times New Roman" w:cs="Times New Roman"/>
          <w:b/>
          <w:bCs/>
          <w:lang w:val="fr-FR"/>
        </w:rPr>
        <w:t>.  ENV</w:t>
      </w:r>
      <w:r w:rsidR="0055133F" w:rsidRPr="00763BA1">
        <w:rPr>
          <w:rFonts w:ascii="Times New Roman" w:hAnsi="Times New Roman" w:cs="Times New Roman"/>
          <w:b/>
          <w:bCs/>
          <w:lang w:val="fr-FR"/>
        </w:rPr>
        <w:t>IRONMENTAL CONDITIONS</w:t>
      </w:r>
    </w:p>
    <w:p w14:paraId="7C19EA24" w14:textId="15F38410" w:rsidR="0055133F" w:rsidRPr="00B26FF1" w:rsidRDefault="005A28BE" w:rsidP="00763BA1">
      <w:pPr>
        <w:pStyle w:val="NoSpacing"/>
        <w:spacing w:after="200" w:line="20" w:lineRule="atLeast"/>
        <w:ind w:left="360" w:hanging="360"/>
        <w:jc w:val="both"/>
        <w:rPr>
          <w:rFonts w:ascii="Times New Roman" w:hAnsi="Times New Roman" w:cs="Times New Roman"/>
        </w:rPr>
      </w:pPr>
      <w:r w:rsidRPr="00763BA1">
        <w:rPr>
          <w:rFonts w:ascii="Times New Roman" w:hAnsi="Times New Roman" w:cs="Times New Roman"/>
          <w:lang w:val="fr-FR"/>
        </w:rPr>
        <w:t>A</w:t>
      </w:r>
      <w:r w:rsidRPr="00763BA1">
        <w:rPr>
          <w:rFonts w:ascii="Times New Roman" w:hAnsi="Times New Roman" w:cs="Times New Roman"/>
          <w:bCs/>
          <w:lang w:val="fr-FR"/>
        </w:rPr>
        <w:t xml:space="preserve">.  </w:t>
      </w:r>
      <w:r w:rsidRPr="00B26FF1">
        <w:rPr>
          <w:rFonts w:ascii="Times New Roman" w:hAnsi="Times New Roman" w:cs="Times New Roman"/>
          <w:bCs/>
        </w:rPr>
        <w:t>T</w:t>
      </w:r>
      <w:r w:rsidR="0055133F" w:rsidRPr="00B26FF1">
        <w:rPr>
          <w:rFonts w:ascii="Times New Roman" w:hAnsi="Times New Roman" w:cs="Times New Roman"/>
        </w:rPr>
        <w:t xml:space="preserve">he </w:t>
      </w:r>
      <w:r w:rsidR="00260359" w:rsidRPr="00B26FF1">
        <w:rPr>
          <w:rFonts w:ascii="Times New Roman" w:hAnsi="Times New Roman" w:cs="Times New Roman"/>
        </w:rPr>
        <w:t>Sub recipient</w:t>
      </w:r>
      <w:r w:rsidR="0055133F" w:rsidRPr="00B26FF1">
        <w:rPr>
          <w:rFonts w:ascii="Times New Roman" w:hAnsi="Times New Roman" w:cs="Times New Roman"/>
        </w:rPr>
        <w:t xml:space="preserve"> agrees</w:t>
      </w:r>
      <w:r w:rsidR="00107550">
        <w:rPr>
          <w:rFonts w:ascii="Times New Roman" w:hAnsi="Times New Roman" w:cs="Times New Roman"/>
        </w:rPr>
        <w:t xml:space="preserve"> that all activities performed with EBR ARP funds shall </w:t>
      </w:r>
      <w:r w:rsidR="00113E3F">
        <w:rPr>
          <w:rFonts w:ascii="Times New Roman" w:hAnsi="Times New Roman" w:cs="Times New Roman"/>
        </w:rPr>
        <w:t>comply</w:t>
      </w:r>
      <w:r w:rsidR="00107550">
        <w:rPr>
          <w:rFonts w:ascii="Times New Roman" w:hAnsi="Times New Roman" w:cs="Times New Roman"/>
        </w:rPr>
        <w:t xml:space="preserve"> with all applicable federal, state and local environmental and historic preservation regulations.</w:t>
      </w:r>
      <w:r w:rsidR="0055133F" w:rsidRPr="00B26FF1">
        <w:rPr>
          <w:rFonts w:ascii="Times New Roman" w:hAnsi="Times New Roman" w:cs="Times New Roman"/>
        </w:rPr>
        <w:t xml:space="preserve"> to comply with the fo</w:t>
      </w:r>
      <w:r w:rsidR="00660CAA" w:rsidRPr="00B26FF1">
        <w:rPr>
          <w:rFonts w:ascii="Times New Roman" w:hAnsi="Times New Roman" w:cs="Times New Roman"/>
        </w:rPr>
        <w:t xml:space="preserve">llowing requirements insofar as </w:t>
      </w:r>
      <w:r w:rsidR="00FD6C7B" w:rsidRPr="00B26FF1">
        <w:rPr>
          <w:rFonts w:ascii="Times New Roman" w:hAnsi="Times New Roman" w:cs="Times New Roman"/>
          <w:bCs/>
        </w:rPr>
        <w:t xml:space="preserve">they </w:t>
      </w:r>
      <w:r w:rsidR="00FD6C7B" w:rsidRPr="00B26FF1">
        <w:rPr>
          <w:rFonts w:ascii="Times New Roman" w:hAnsi="Times New Roman" w:cs="Times New Roman"/>
        </w:rPr>
        <w:t>apply</w:t>
      </w:r>
      <w:r w:rsidR="0055133F" w:rsidRPr="00B26FF1">
        <w:rPr>
          <w:rFonts w:ascii="Times New Roman" w:hAnsi="Times New Roman" w:cs="Times New Roman"/>
        </w:rPr>
        <w:t xml:space="preserve"> to the performance of this Agreement:</w:t>
      </w:r>
    </w:p>
    <w:p w14:paraId="4DAEC907" w14:textId="29216E04" w:rsidR="00107550" w:rsidRPr="00EF2B0E" w:rsidRDefault="00107550">
      <w:pPr>
        <w:spacing w:line="20" w:lineRule="atLeast"/>
        <w:jc w:val="both"/>
        <w:rPr>
          <w:rFonts w:ascii="Times New Roman" w:hAnsi="Times New Roman" w:cs="Times New Roman"/>
          <w:b/>
          <w:bCs/>
        </w:rPr>
      </w:pPr>
      <w:r w:rsidRPr="00EF2B0E">
        <w:rPr>
          <w:rFonts w:ascii="Times New Roman" w:hAnsi="Times New Roman" w:cs="Times New Roman"/>
          <w:b/>
          <w:bCs/>
        </w:rPr>
        <w:t xml:space="preserve">SECTION </w:t>
      </w:r>
      <w:r w:rsidR="0072654B" w:rsidRPr="00EF2B0E">
        <w:rPr>
          <w:rFonts w:ascii="Times New Roman" w:hAnsi="Times New Roman" w:cs="Times New Roman"/>
          <w:b/>
          <w:bCs/>
        </w:rPr>
        <w:t>VII</w:t>
      </w:r>
      <w:r w:rsidRPr="00EF2B0E">
        <w:rPr>
          <w:rFonts w:ascii="Times New Roman" w:hAnsi="Times New Roman" w:cs="Times New Roman"/>
          <w:b/>
          <w:bCs/>
        </w:rPr>
        <w:t xml:space="preserve">. </w:t>
      </w:r>
      <w:r w:rsidR="00113E3F" w:rsidRPr="00EF2B0E">
        <w:rPr>
          <w:rFonts w:ascii="Times New Roman" w:hAnsi="Times New Roman" w:cs="Times New Roman"/>
          <w:b/>
          <w:bCs/>
        </w:rPr>
        <w:t>EBR ARP</w:t>
      </w:r>
      <w:r w:rsidR="0072654B" w:rsidRPr="00EF2B0E">
        <w:rPr>
          <w:rFonts w:ascii="Times New Roman" w:hAnsi="Times New Roman" w:cs="Times New Roman"/>
          <w:b/>
          <w:bCs/>
        </w:rPr>
        <w:t xml:space="preserve"> TERMS AND CONDITIONS</w:t>
      </w:r>
    </w:p>
    <w:p w14:paraId="63DC06F1" w14:textId="77777777" w:rsidR="00113E3F" w:rsidRPr="00763BA1" w:rsidRDefault="00113E3F" w:rsidP="008C6F81">
      <w:pPr>
        <w:pStyle w:val="BodyText"/>
        <w:numPr>
          <w:ilvl w:val="4"/>
          <w:numId w:val="8"/>
        </w:numPr>
        <w:tabs>
          <w:tab w:val="left" w:pos="2160"/>
          <w:tab w:val="left" w:pos="3780"/>
        </w:tabs>
        <w:spacing w:after="200" w:line="20" w:lineRule="atLeast"/>
        <w:ind w:left="360"/>
        <w:rPr>
          <w:sz w:val="22"/>
          <w:szCs w:val="22"/>
        </w:rPr>
      </w:pPr>
      <w:r w:rsidRPr="00763BA1">
        <w:rPr>
          <w:sz w:val="22"/>
          <w:szCs w:val="22"/>
          <w:u w:val="single"/>
        </w:rPr>
        <w:t>Use of Funds.</w:t>
      </w:r>
      <w:r w:rsidRPr="00763BA1">
        <w:rPr>
          <w:sz w:val="22"/>
          <w:szCs w:val="22"/>
        </w:rPr>
        <w:t xml:space="preserve">  THE SUBRECIPIENT understands and agrees that the funds disbursed under this award may only be used in compliance with section 602(c) of the Social Security Act (the Act) and Treasury’s regulations implementing that section and guidance.</w:t>
      </w:r>
    </w:p>
    <w:p w14:paraId="182528E1" w14:textId="77777777" w:rsidR="00113E3F" w:rsidRPr="00763BA1" w:rsidRDefault="00113E3F" w:rsidP="00763BA1">
      <w:pPr>
        <w:pStyle w:val="BodyText"/>
        <w:tabs>
          <w:tab w:val="left" w:pos="2160"/>
          <w:tab w:val="left" w:pos="3780"/>
        </w:tabs>
        <w:spacing w:after="200" w:line="20" w:lineRule="atLeast"/>
        <w:ind w:left="360"/>
        <w:rPr>
          <w:sz w:val="22"/>
          <w:szCs w:val="22"/>
        </w:rPr>
      </w:pPr>
      <w:r w:rsidRPr="00763BA1">
        <w:rPr>
          <w:sz w:val="22"/>
          <w:szCs w:val="22"/>
        </w:rPr>
        <w:t>THE SUBRECIPIENT will determine prior to engaging in any project using this assistance that it has the institutional, managerial, and financial capability to ensure proper planning, management, and completion of such project.</w:t>
      </w:r>
    </w:p>
    <w:p w14:paraId="26A3C47A" w14:textId="77777777" w:rsidR="00113E3F" w:rsidRPr="006E39E2" w:rsidRDefault="00113E3F" w:rsidP="008C6F81">
      <w:pPr>
        <w:pStyle w:val="BodyText"/>
        <w:numPr>
          <w:ilvl w:val="4"/>
          <w:numId w:val="8"/>
        </w:numPr>
        <w:tabs>
          <w:tab w:val="left" w:pos="2160"/>
          <w:tab w:val="left" w:pos="3780"/>
        </w:tabs>
        <w:spacing w:after="200" w:line="20" w:lineRule="atLeast"/>
        <w:ind w:left="360"/>
        <w:rPr>
          <w:sz w:val="22"/>
          <w:szCs w:val="22"/>
        </w:rPr>
      </w:pPr>
      <w:r w:rsidRPr="00763BA1">
        <w:rPr>
          <w:sz w:val="22"/>
          <w:szCs w:val="22"/>
          <w:u w:val="single"/>
        </w:rPr>
        <w:t>Period of Performance.</w:t>
      </w:r>
      <w:r w:rsidRPr="00763BA1">
        <w:rPr>
          <w:sz w:val="22"/>
          <w:szCs w:val="22"/>
        </w:rPr>
        <w:t xml:space="preserve"> The period of performance for this award begins on the date hereof and ends on December 31, 2026. As set forth in Treasury’s implementing regulations, THE SUBRECIPIENT may use award funds to cover eligible costs incurred during the period that begins on March 3, 2021 and ends on December 31, 2024.</w:t>
      </w:r>
    </w:p>
    <w:p w14:paraId="4E5AE123" w14:textId="77777777" w:rsidR="0029751D" w:rsidRPr="00763BA1" w:rsidRDefault="00113E3F" w:rsidP="008C6F81">
      <w:pPr>
        <w:pStyle w:val="BodyText"/>
        <w:numPr>
          <w:ilvl w:val="4"/>
          <w:numId w:val="8"/>
        </w:numPr>
        <w:tabs>
          <w:tab w:val="left" w:pos="2160"/>
          <w:tab w:val="left" w:pos="3780"/>
        </w:tabs>
        <w:spacing w:after="200" w:line="20" w:lineRule="atLeast"/>
        <w:ind w:left="360"/>
        <w:rPr>
          <w:sz w:val="22"/>
          <w:szCs w:val="22"/>
        </w:rPr>
      </w:pPr>
      <w:r w:rsidRPr="00763BA1">
        <w:rPr>
          <w:sz w:val="22"/>
          <w:szCs w:val="22"/>
          <w:u w:val="single"/>
        </w:rPr>
        <w:t>Reporting.</w:t>
      </w:r>
      <w:r w:rsidRPr="00763BA1">
        <w:rPr>
          <w:sz w:val="22"/>
          <w:szCs w:val="22"/>
        </w:rPr>
        <w:t xml:space="preserve"> THE SUBRECIPIENT agrees to comply with any reporting obligations established by Treasury as they relate to this award.</w:t>
      </w:r>
    </w:p>
    <w:p w14:paraId="1DA8EA01" w14:textId="39495BFE" w:rsidR="00113E3F" w:rsidRPr="00F238F5" w:rsidRDefault="00113E3F" w:rsidP="008C6F81">
      <w:pPr>
        <w:pStyle w:val="BodyText"/>
        <w:numPr>
          <w:ilvl w:val="4"/>
          <w:numId w:val="8"/>
        </w:numPr>
        <w:tabs>
          <w:tab w:val="left" w:pos="2160"/>
          <w:tab w:val="left" w:pos="3780"/>
        </w:tabs>
        <w:spacing w:after="200" w:line="20" w:lineRule="atLeast"/>
        <w:ind w:left="360"/>
      </w:pPr>
      <w:r w:rsidRPr="00763BA1">
        <w:rPr>
          <w:sz w:val="22"/>
          <w:szCs w:val="22"/>
          <w:u w:val="single"/>
        </w:rPr>
        <w:t xml:space="preserve">Maintenance </w:t>
      </w:r>
      <w:r w:rsidR="0029751D" w:rsidRPr="00763BA1">
        <w:rPr>
          <w:sz w:val="22"/>
          <w:szCs w:val="22"/>
          <w:u w:val="single"/>
        </w:rPr>
        <w:t>of and</w:t>
      </w:r>
      <w:r w:rsidRPr="00763BA1">
        <w:rPr>
          <w:sz w:val="22"/>
          <w:szCs w:val="22"/>
          <w:u w:val="single"/>
        </w:rPr>
        <w:t xml:space="preserve"> Access to Records.</w:t>
      </w:r>
      <w:r w:rsidRPr="00763BA1">
        <w:rPr>
          <w:sz w:val="22"/>
          <w:szCs w:val="22"/>
        </w:rPr>
        <w:t xml:space="preserve">  THE SUBRECIPIENT shall maintain records and financial documents sufficient to evidence compliance with section 602(c), Treasury’s regulations implementing that section, and guidance issued by Treasury regarding the foregoing.</w:t>
      </w:r>
    </w:p>
    <w:p w14:paraId="7425F9E2" w14:textId="3B5342CB" w:rsidR="00113E3F" w:rsidRPr="00763BA1" w:rsidRDefault="00113E3F" w:rsidP="00763BA1">
      <w:pPr>
        <w:spacing w:line="20" w:lineRule="atLeast"/>
        <w:ind w:left="360"/>
        <w:rPr>
          <w:rFonts w:ascii="Times New Roman" w:hAnsi="Times New Roman" w:cs="Times New Roman"/>
        </w:rPr>
      </w:pPr>
      <w:r w:rsidRPr="00763BA1">
        <w:rPr>
          <w:rFonts w:ascii="Times New Roman" w:hAnsi="Times New Roman" w:cs="Times New Roman"/>
        </w:rPr>
        <w:t xml:space="preserve">The Treasury Office of Inspector General and the Government Accountability Office, or their authorized representatives, shall have the right of access to records (electronic and otherwise) </w:t>
      </w:r>
      <w:r w:rsidR="00EF2B0E" w:rsidRPr="006E39E2">
        <w:rPr>
          <w:rFonts w:ascii="Times New Roman" w:hAnsi="Times New Roman" w:cs="Times New Roman"/>
        </w:rPr>
        <w:t>of THE</w:t>
      </w:r>
      <w:r w:rsidRPr="00763BA1">
        <w:rPr>
          <w:rFonts w:ascii="Times New Roman" w:hAnsi="Times New Roman" w:cs="Times New Roman"/>
        </w:rPr>
        <w:t xml:space="preserve"> SUBRECIPIENT in order to conduct audits or other investigations.</w:t>
      </w:r>
    </w:p>
    <w:p w14:paraId="6F90C1E9" w14:textId="77777777" w:rsidR="00113E3F" w:rsidRPr="00763BA1" w:rsidRDefault="00113E3F" w:rsidP="00763BA1">
      <w:pPr>
        <w:spacing w:line="20" w:lineRule="atLeast"/>
        <w:ind w:left="360"/>
        <w:rPr>
          <w:rFonts w:ascii="Times New Roman" w:hAnsi="Times New Roman" w:cs="Times New Roman"/>
        </w:rPr>
      </w:pPr>
      <w:r w:rsidRPr="00763BA1">
        <w:rPr>
          <w:rFonts w:ascii="Times New Roman" w:hAnsi="Times New Roman" w:cs="Times New Roman"/>
        </w:rPr>
        <w:t>Records shall be maintained by THE SUBRECIPIENT for a period of five (5) years after all funds have been expended or returned to Treasury, whichever is later.</w:t>
      </w:r>
    </w:p>
    <w:p w14:paraId="7DDE477E" w14:textId="77777777" w:rsidR="0029751D" w:rsidRPr="00763BA1" w:rsidRDefault="00113E3F" w:rsidP="008C6F81">
      <w:pPr>
        <w:pStyle w:val="BodyText"/>
        <w:numPr>
          <w:ilvl w:val="4"/>
          <w:numId w:val="8"/>
        </w:numPr>
        <w:spacing w:after="200" w:line="20" w:lineRule="atLeast"/>
        <w:ind w:left="360"/>
        <w:rPr>
          <w:sz w:val="22"/>
          <w:szCs w:val="22"/>
        </w:rPr>
      </w:pPr>
      <w:r w:rsidRPr="00763BA1">
        <w:rPr>
          <w:sz w:val="22"/>
          <w:szCs w:val="22"/>
          <w:u w:val="single"/>
        </w:rPr>
        <w:t>Pre-award Costs.</w:t>
      </w:r>
      <w:r w:rsidRPr="00763BA1">
        <w:rPr>
          <w:sz w:val="22"/>
          <w:szCs w:val="22"/>
        </w:rPr>
        <w:t xml:space="preserve">  Pre-award costs, as defined in 2 C.F.R. § 200.458, may not be paid with funding from this award.</w:t>
      </w:r>
    </w:p>
    <w:p w14:paraId="3AEF2C5A" w14:textId="77777777" w:rsidR="0029751D" w:rsidRPr="00763BA1" w:rsidRDefault="00113E3F" w:rsidP="008C6F81">
      <w:pPr>
        <w:pStyle w:val="BodyText"/>
        <w:numPr>
          <w:ilvl w:val="4"/>
          <w:numId w:val="8"/>
        </w:numPr>
        <w:spacing w:after="200" w:line="20" w:lineRule="atLeast"/>
        <w:ind w:left="360"/>
        <w:rPr>
          <w:sz w:val="22"/>
          <w:szCs w:val="22"/>
        </w:rPr>
      </w:pPr>
      <w:r w:rsidRPr="00763BA1">
        <w:rPr>
          <w:sz w:val="22"/>
          <w:szCs w:val="22"/>
          <w:u w:val="single"/>
        </w:rPr>
        <w:t>Administrative Costs.</w:t>
      </w:r>
      <w:r w:rsidRPr="00763BA1">
        <w:rPr>
          <w:sz w:val="22"/>
          <w:szCs w:val="22"/>
        </w:rPr>
        <w:t xml:space="preserve">  THE SUBRECIPIENT may use funds provided under this award to cover both direct and indirect costs.</w:t>
      </w:r>
    </w:p>
    <w:p w14:paraId="3D9605CB" w14:textId="77777777" w:rsidR="0029751D" w:rsidRPr="00763BA1" w:rsidRDefault="00113E3F" w:rsidP="008C6F81">
      <w:pPr>
        <w:pStyle w:val="BodyText"/>
        <w:numPr>
          <w:ilvl w:val="4"/>
          <w:numId w:val="8"/>
        </w:numPr>
        <w:spacing w:after="200" w:line="20" w:lineRule="atLeast"/>
        <w:ind w:left="360"/>
        <w:rPr>
          <w:sz w:val="22"/>
          <w:szCs w:val="22"/>
        </w:rPr>
      </w:pPr>
      <w:r w:rsidRPr="00763BA1">
        <w:rPr>
          <w:sz w:val="22"/>
          <w:szCs w:val="22"/>
          <w:u w:val="single"/>
        </w:rPr>
        <w:t>Cost Sharing.</w:t>
      </w:r>
      <w:r w:rsidRPr="00763BA1">
        <w:rPr>
          <w:sz w:val="22"/>
          <w:szCs w:val="22"/>
        </w:rPr>
        <w:t xml:space="preserve">  Cost sharing or matching funds are not required to be provided by THE SUBRECIPIENT.</w:t>
      </w:r>
    </w:p>
    <w:p w14:paraId="17E0D83F" w14:textId="77777777" w:rsidR="0029751D" w:rsidRPr="006E39E2" w:rsidRDefault="00113E3F" w:rsidP="008C6F81">
      <w:pPr>
        <w:pStyle w:val="BodyText"/>
        <w:numPr>
          <w:ilvl w:val="4"/>
          <w:numId w:val="8"/>
        </w:numPr>
        <w:spacing w:after="200" w:line="20" w:lineRule="atLeast"/>
        <w:ind w:left="360"/>
        <w:rPr>
          <w:sz w:val="22"/>
          <w:szCs w:val="22"/>
        </w:rPr>
      </w:pPr>
      <w:r w:rsidRPr="00763BA1">
        <w:rPr>
          <w:sz w:val="22"/>
          <w:szCs w:val="22"/>
          <w:u w:val="single"/>
        </w:rPr>
        <w:t>Conflicts of Interest.</w:t>
      </w:r>
      <w:r w:rsidRPr="00763BA1">
        <w:rPr>
          <w:sz w:val="22"/>
          <w:szCs w:val="22"/>
        </w:rPr>
        <w:t xml:space="preserve">  THE SUBRECIPIENT understands and agrees it must maintain a conflict of interest policy consistent with 2 C.F.R. § 200.318(c) and that such conflict of interest policy is applicable to each activity funded under this award. THE SUBRECIPIENT and their Subrecipients must disclose in writing to Treasury or the pass-through entity, as appropriate, any potential conflict of interest affecting the awarded funds in accordance with 2 C.F.R. § 200.112.</w:t>
      </w:r>
    </w:p>
    <w:p w14:paraId="5043D7AF" w14:textId="40299FB6" w:rsidR="00113E3F" w:rsidRPr="00763BA1" w:rsidRDefault="00113E3F" w:rsidP="008C6F81">
      <w:pPr>
        <w:pStyle w:val="BodyText"/>
        <w:numPr>
          <w:ilvl w:val="4"/>
          <w:numId w:val="8"/>
        </w:numPr>
        <w:spacing w:after="200" w:line="20" w:lineRule="atLeast"/>
        <w:ind w:left="360"/>
        <w:rPr>
          <w:sz w:val="22"/>
          <w:szCs w:val="22"/>
        </w:rPr>
      </w:pPr>
      <w:r w:rsidRPr="00763BA1">
        <w:rPr>
          <w:sz w:val="22"/>
          <w:szCs w:val="22"/>
          <w:u w:val="single"/>
        </w:rPr>
        <w:t>Compliance with Applicable Law and Regulations</w:t>
      </w:r>
      <w:r w:rsidRPr="00763BA1">
        <w:rPr>
          <w:sz w:val="22"/>
          <w:szCs w:val="22"/>
        </w:rPr>
        <w:t xml:space="preserve">.  </w:t>
      </w:r>
    </w:p>
    <w:p w14:paraId="7D29D0F2" w14:textId="77777777" w:rsidR="0029751D" w:rsidRPr="00763BA1" w:rsidRDefault="00113E3F" w:rsidP="008C6F81">
      <w:pPr>
        <w:pStyle w:val="BodyText"/>
        <w:numPr>
          <w:ilvl w:val="0"/>
          <w:numId w:val="15"/>
        </w:numPr>
        <w:spacing w:after="200" w:line="20" w:lineRule="atLeast"/>
        <w:rPr>
          <w:sz w:val="22"/>
          <w:szCs w:val="22"/>
        </w:rPr>
      </w:pPr>
      <w:r w:rsidRPr="00763BA1">
        <w:rPr>
          <w:sz w:val="22"/>
          <w:szCs w:val="22"/>
        </w:rPr>
        <w:t>THE SUBRECIPIENT agrees to comply with the requirements of section 602 of the Act, regulations adopted by Treasury pursuant to section 602(f) of the Act, and guidance issued by Treasury regarding the foregoing. THE SUBRECIPIENT also agrees to comply with all other applicable federal statutes, regulations, and executive orders, and THE SUBRECIPIENT shall provide for such compliance by other parties in any agreements it enters into with other parties relating to this award.</w:t>
      </w:r>
    </w:p>
    <w:p w14:paraId="4B754F48" w14:textId="3BBDD890" w:rsidR="00113E3F" w:rsidRPr="00F238F5" w:rsidRDefault="00113E3F" w:rsidP="008C6F81">
      <w:pPr>
        <w:pStyle w:val="BodyText"/>
        <w:numPr>
          <w:ilvl w:val="0"/>
          <w:numId w:val="15"/>
        </w:numPr>
        <w:spacing w:after="200" w:line="20" w:lineRule="atLeast"/>
      </w:pPr>
      <w:r w:rsidRPr="00763BA1">
        <w:rPr>
          <w:sz w:val="22"/>
          <w:szCs w:val="22"/>
        </w:rPr>
        <w:t>Federal regulations applicable to this award include, without limitation, the following:</w:t>
      </w:r>
    </w:p>
    <w:p w14:paraId="3F751189" w14:textId="77777777" w:rsidR="00EF2B0E" w:rsidRPr="00763BA1" w:rsidRDefault="00113E3F" w:rsidP="008C6F81">
      <w:pPr>
        <w:pStyle w:val="BodyText"/>
        <w:numPr>
          <w:ilvl w:val="1"/>
          <w:numId w:val="4"/>
        </w:numPr>
        <w:spacing w:after="200" w:line="20" w:lineRule="atLeast"/>
        <w:ind w:left="1080"/>
        <w:rPr>
          <w:sz w:val="22"/>
          <w:szCs w:val="22"/>
        </w:rPr>
      </w:pPr>
      <w:r w:rsidRPr="00763BA1">
        <w:rPr>
          <w:sz w:val="22"/>
          <w:szCs w:val="22"/>
        </w:rPr>
        <w:t>Uniform Administrative Requirements, Cost Principles, and Audit Requirements for Federal Awards, 2 C.F.R. Part 200, other than such provisions as Treasury may determine are inapplicable to this Award and subject to such exceptions as may be otherwise provided by Treasury. Subpart F – Audit Requirements of the Uniform Guidance, implementing the Single Audit Act, shall apply to this award.</w:t>
      </w:r>
    </w:p>
    <w:p w14:paraId="00A5BE73" w14:textId="77777777" w:rsidR="00EF2B0E" w:rsidRPr="00763BA1" w:rsidRDefault="00113E3F" w:rsidP="008C6F81">
      <w:pPr>
        <w:pStyle w:val="BodyText"/>
        <w:numPr>
          <w:ilvl w:val="1"/>
          <w:numId w:val="4"/>
        </w:numPr>
        <w:spacing w:after="200" w:line="20" w:lineRule="atLeast"/>
        <w:ind w:left="1080"/>
        <w:rPr>
          <w:sz w:val="22"/>
          <w:szCs w:val="22"/>
        </w:rPr>
      </w:pPr>
      <w:r w:rsidRPr="00763BA1">
        <w:rPr>
          <w:sz w:val="22"/>
          <w:szCs w:val="22"/>
        </w:rPr>
        <w:t>Universal Identifier and System for Award Management (SAM), 2 C.F.R. Part 25, pursuant to which the award term set forth in Appendix A to 2 C.F.R. Part 25 is hereby incorporated by reference.</w:t>
      </w:r>
    </w:p>
    <w:p w14:paraId="4B459B71" w14:textId="77777777" w:rsidR="00EF2B0E" w:rsidRPr="00763BA1" w:rsidRDefault="00113E3F" w:rsidP="008C6F81">
      <w:pPr>
        <w:pStyle w:val="BodyText"/>
        <w:numPr>
          <w:ilvl w:val="1"/>
          <w:numId w:val="4"/>
        </w:numPr>
        <w:spacing w:after="200" w:line="20" w:lineRule="atLeast"/>
        <w:ind w:left="1080"/>
        <w:rPr>
          <w:sz w:val="22"/>
          <w:szCs w:val="22"/>
        </w:rPr>
      </w:pPr>
      <w:r w:rsidRPr="00763BA1">
        <w:rPr>
          <w:sz w:val="22"/>
          <w:szCs w:val="22"/>
        </w:rPr>
        <w:t>Reporting Subaward and Executive Compensation Information, 2 C.F.R. Part 170, pursuant to which the award term set forth in Appendix A to 2 C.F.R. Part 170 is hereby incorporated by reference.</w:t>
      </w:r>
    </w:p>
    <w:p w14:paraId="3A3081F6" w14:textId="77777777" w:rsidR="00EF2B0E" w:rsidRPr="00763BA1" w:rsidRDefault="00113E3F" w:rsidP="008C6F81">
      <w:pPr>
        <w:pStyle w:val="BodyText"/>
        <w:numPr>
          <w:ilvl w:val="1"/>
          <w:numId w:val="4"/>
        </w:numPr>
        <w:spacing w:after="200" w:line="20" w:lineRule="atLeast"/>
        <w:ind w:left="1080"/>
        <w:rPr>
          <w:sz w:val="22"/>
          <w:szCs w:val="22"/>
        </w:rPr>
      </w:pPr>
      <w:r w:rsidRPr="00763BA1">
        <w:rPr>
          <w:sz w:val="22"/>
          <w:szCs w:val="22"/>
        </w:rPr>
        <w:t>OMB Guidelines to Agencies on Governmentwide Debarment and Suspension (Nonprocurement), 2 C.F.R. Part 180, including the requirement to include a term or condition in all lower tier covered transactions (contracts and subcontracts described in 2</w:t>
      </w:r>
    </w:p>
    <w:p w14:paraId="353FC580" w14:textId="77777777" w:rsidR="00EF2B0E" w:rsidRPr="00763BA1" w:rsidRDefault="00113E3F" w:rsidP="008C6F81">
      <w:pPr>
        <w:pStyle w:val="BodyText"/>
        <w:numPr>
          <w:ilvl w:val="1"/>
          <w:numId w:val="4"/>
        </w:numPr>
        <w:spacing w:after="200" w:line="20" w:lineRule="atLeast"/>
        <w:ind w:left="1080"/>
        <w:rPr>
          <w:sz w:val="22"/>
          <w:szCs w:val="22"/>
        </w:rPr>
      </w:pPr>
      <w:r w:rsidRPr="00763BA1">
        <w:rPr>
          <w:sz w:val="22"/>
          <w:szCs w:val="22"/>
        </w:rPr>
        <w:t>C.F.R. Part 180, subpart B) that the award is subject to 2 C.F.R. Part 180 and Treasury’s implementing regulation at 31 C.F.R. Part 19.</w:t>
      </w:r>
    </w:p>
    <w:p w14:paraId="3339A557" w14:textId="77777777" w:rsidR="00EF2B0E" w:rsidRPr="00763BA1" w:rsidRDefault="00113E3F" w:rsidP="008C6F81">
      <w:pPr>
        <w:pStyle w:val="BodyText"/>
        <w:numPr>
          <w:ilvl w:val="1"/>
          <w:numId w:val="4"/>
        </w:numPr>
        <w:spacing w:after="200" w:line="20" w:lineRule="atLeast"/>
        <w:ind w:left="1080"/>
        <w:rPr>
          <w:sz w:val="22"/>
          <w:szCs w:val="22"/>
        </w:rPr>
      </w:pPr>
      <w:r w:rsidRPr="00763BA1">
        <w:rPr>
          <w:sz w:val="22"/>
          <w:szCs w:val="22"/>
        </w:rPr>
        <w:t>THE SUBRECIPIENT Integrity and Performance Matters, pursuant to which the award term set forth in 2 C.F.R. Part 200, Appendix XII to Part 200 is hereby incorporated by reference.</w:t>
      </w:r>
    </w:p>
    <w:p w14:paraId="59CFA5FA" w14:textId="77777777" w:rsidR="00EF2B0E" w:rsidRPr="00763BA1" w:rsidRDefault="00113E3F" w:rsidP="008C6F81">
      <w:pPr>
        <w:pStyle w:val="BodyText"/>
        <w:numPr>
          <w:ilvl w:val="1"/>
          <w:numId w:val="4"/>
        </w:numPr>
        <w:spacing w:after="200" w:line="20" w:lineRule="atLeast"/>
        <w:ind w:left="1080"/>
        <w:rPr>
          <w:sz w:val="22"/>
          <w:szCs w:val="22"/>
        </w:rPr>
      </w:pPr>
      <w:r w:rsidRPr="00763BA1">
        <w:rPr>
          <w:sz w:val="22"/>
          <w:szCs w:val="22"/>
        </w:rPr>
        <w:t>Governmentwide Requirements for Drug-Free Workplace, 31 C.F.R. Part 20.</w:t>
      </w:r>
    </w:p>
    <w:p w14:paraId="1ED69B48" w14:textId="77777777" w:rsidR="00EF2B0E" w:rsidRPr="00763BA1" w:rsidRDefault="00113E3F" w:rsidP="008C6F81">
      <w:pPr>
        <w:pStyle w:val="BodyText"/>
        <w:numPr>
          <w:ilvl w:val="1"/>
          <w:numId w:val="4"/>
        </w:numPr>
        <w:spacing w:after="200" w:line="20" w:lineRule="atLeast"/>
        <w:ind w:left="1080"/>
        <w:rPr>
          <w:sz w:val="22"/>
          <w:szCs w:val="22"/>
        </w:rPr>
      </w:pPr>
      <w:r w:rsidRPr="00763BA1">
        <w:rPr>
          <w:sz w:val="22"/>
          <w:szCs w:val="22"/>
        </w:rPr>
        <w:t>New Restrictions on Lobbying, 31 C.F.R. Part 21.</w:t>
      </w:r>
    </w:p>
    <w:p w14:paraId="4E7FEB46" w14:textId="77777777" w:rsidR="00EF2B0E" w:rsidRPr="00763BA1" w:rsidRDefault="00113E3F" w:rsidP="008C6F81">
      <w:pPr>
        <w:pStyle w:val="BodyText"/>
        <w:numPr>
          <w:ilvl w:val="1"/>
          <w:numId w:val="4"/>
        </w:numPr>
        <w:spacing w:after="200" w:line="20" w:lineRule="atLeast"/>
        <w:ind w:left="1080"/>
        <w:rPr>
          <w:sz w:val="22"/>
          <w:szCs w:val="22"/>
        </w:rPr>
      </w:pPr>
      <w:r w:rsidRPr="00763BA1">
        <w:rPr>
          <w:sz w:val="22"/>
          <w:szCs w:val="22"/>
        </w:rPr>
        <w:t>Uniform Relocation Assistance and Real Property Acquisitions Act of 1970 (42 U.S.C. §§ 4601-4655) and implementing regulations.</w:t>
      </w:r>
    </w:p>
    <w:p w14:paraId="63C30709" w14:textId="77777777" w:rsidR="00EF2B0E" w:rsidRPr="00763BA1" w:rsidRDefault="00113E3F" w:rsidP="008C6F81">
      <w:pPr>
        <w:pStyle w:val="BodyText"/>
        <w:numPr>
          <w:ilvl w:val="1"/>
          <w:numId w:val="4"/>
        </w:numPr>
        <w:spacing w:after="200" w:line="20" w:lineRule="atLeast"/>
        <w:ind w:left="1080"/>
        <w:rPr>
          <w:sz w:val="22"/>
          <w:szCs w:val="22"/>
        </w:rPr>
      </w:pPr>
      <w:r w:rsidRPr="00763BA1">
        <w:rPr>
          <w:sz w:val="22"/>
          <w:szCs w:val="22"/>
        </w:rPr>
        <w:t>Generally applicable federal environmental laws and regulations.</w:t>
      </w:r>
    </w:p>
    <w:p w14:paraId="69C8BF4E" w14:textId="31C8B734" w:rsidR="00113E3F" w:rsidRPr="00F238F5" w:rsidRDefault="00113E3F" w:rsidP="008C6F81">
      <w:pPr>
        <w:pStyle w:val="BodyText"/>
        <w:numPr>
          <w:ilvl w:val="0"/>
          <w:numId w:val="15"/>
        </w:numPr>
        <w:spacing w:after="200" w:line="20" w:lineRule="atLeast"/>
      </w:pPr>
      <w:r w:rsidRPr="00763BA1">
        <w:rPr>
          <w:sz w:val="22"/>
          <w:szCs w:val="22"/>
        </w:rPr>
        <w:t>Statutes and regulations prohibiting discrimination applicable to this award include, without limitation, the following:</w:t>
      </w:r>
    </w:p>
    <w:p w14:paraId="23050D9B" w14:textId="77777777" w:rsidR="00EF2B0E" w:rsidRPr="00763BA1" w:rsidRDefault="00113E3F" w:rsidP="008C6F81">
      <w:pPr>
        <w:pStyle w:val="BodyText"/>
        <w:numPr>
          <w:ilvl w:val="7"/>
          <w:numId w:val="10"/>
        </w:numPr>
        <w:spacing w:after="200" w:line="20" w:lineRule="atLeast"/>
        <w:ind w:left="1080"/>
        <w:rPr>
          <w:sz w:val="22"/>
          <w:szCs w:val="22"/>
        </w:rPr>
      </w:pPr>
      <w:r w:rsidRPr="00763BA1">
        <w:rPr>
          <w:sz w:val="22"/>
          <w:szCs w:val="22"/>
        </w:rPr>
        <w:t>Title VI of the Civil Rights Act of 1964 (42 U.S.C. §§ 2000d et seq.) and Treasury’s implementing regulations at 31 C.F.R. Part 22, which prohibit discrimination on the basis of race, color, or national origin under programs or activities receiving federal financial assistance;</w:t>
      </w:r>
    </w:p>
    <w:p w14:paraId="2190CBBF" w14:textId="77777777" w:rsidR="00EF2B0E" w:rsidRPr="00763BA1" w:rsidRDefault="00113E3F" w:rsidP="008C6F81">
      <w:pPr>
        <w:pStyle w:val="BodyText"/>
        <w:numPr>
          <w:ilvl w:val="7"/>
          <w:numId w:val="10"/>
        </w:numPr>
        <w:spacing w:after="200" w:line="20" w:lineRule="atLeast"/>
        <w:ind w:left="1080"/>
        <w:rPr>
          <w:sz w:val="22"/>
          <w:szCs w:val="22"/>
        </w:rPr>
      </w:pPr>
      <w:r w:rsidRPr="00763BA1">
        <w:rPr>
          <w:sz w:val="22"/>
          <w:szCs w:val="22"/>
        </w:rPr>
        <w:t>The Fair Housing Act, Title VIII of the Civil Rights Act of 1968 (42 U.S.C. §§ 3601 et seq.),which prohibits discrimination in housing on the basis of race, color, religion, national origin, sex, familial status, or disability;</w:t>
      </w:r>
    </w:p>
    <w:p w14:paraId="41D58650" w14:textId="77777777" w:rsidR="00EF2B0E" w:rsidRPr="00763BA1" w:rsidRDefault="00113E3F" w:rsidP="008C6F81">
      <w:pPr>
        <w:pStyle w:val="BodyText"/>
        <w:numPr>
          <w:ilvl w:val="7"/>
          <w:numId w:val="10"/>
        </w:numPr>
        <w:spacing w:after="200" w:line="20" w:lineRule="atLeast"/>
        <w:ind w:left="1080"/>
        <w:rPr>
          <w:sz w:val="22"/>
          <w:szCs w:val="22"/>
        </w:rPr>
      </w:pPr>
      <w:r w:rsidRPr="00763BA1">
        <w:rPr>
          <w:sz w:val="22"/>
          <w:szCs w:val="22"/>
        </w:rPr>
        <w:t>Section 504 of the Rehabilitation Act of 1973, as amended (29 U.S.C. § 794), which prohibits discrimination on the basis of disability under any program or activity receiving federal financial assistance;</w:t>
      </w:r>
    </w:p>
    <w:p w14:paraId="38D6389E" w14:textId="77777777" w:rsidR="00EF2B0E" w:rsidRPr="00763BA1" w:rsidRDefault="00113E3F" w:rsidP="008C6F81">
      <w:pPr>
        <w:pStyle w:val="BodyText"/>
        <w:numPr>
          <w:ilvl w:val="7"/>
          <w:numId w:val="10"/>
        </w:numPr>
        <w:spacing w:after="200" w:line="20" w:lineRule="atLeast"/>
        <w:ind w:left="1080"/>
        <w:rPr>
          <w:sz w:val="22"/>
          <w:szCs w:val="22"/>
        </w:rPr>
      </w:pPr>
      <w:r w:rsidRPr="00763BA1">
        <w:rPr>
          <w:sz w:val="22"/>
          <w:szCs w:val="22"/>
        </w:rPr>
        <w:t>The Age Discrimination Act of 1975, as amended (42 U.S.C. §§ 6101 et seq.), and Treasury’s implementing regulations at 31 C.F.R. Part 23, which prohibit discrimination on the basis of age in programs or activities receiving federal financial assistance; and</w:t>
      </w:r>
    </w:p>
    <w:p w14:paraId="21E0C85D" w14:textId="2FDC7DE3" w:rsidR="00113E3F" w:rsidRPr="00763BA1" w:rsidRDefault="00113E3F" w:rsidP="008C6F81">
      <w:pPr>
        <w:pStyle w:val="BodyText"/>
        <w:numPr>
          <w:ilvl w:val="7"/>
          <w:numId w:val="10"/>
        </w:numPr>
        <w:spacing w:after="200" w:line="20" w:lineRule="atLeast"/>
        <w:ind w:left="1080"/>
        <w:rPr>
          <w:sz w:val="22"/>
          <w:szCs w:val="22"/>
        </w:rPr>
      </w:pPr>
      <w:r w:rsidRPr="00763BA1">
        <w:rPr>
          <w:sz w:val="22"/>
          <w:szCs w:val="22"/>
        </w:rPr>
        <w:t>Title II of the Americans with Disabilities Act of 1990, as amended (42 U.S.C. §§ 12101 et seq.), which prohibits discrimination on the basis of disability under programs, activities, and services provided or made available by state and local governments or instrumentalities or agencies thereto.</w:t>
      </w:r>
    </w:p>
    <w:p w14:paraId="682548C4" w14:textId="77777777" w:rsidR="00EF2B0E" w:rsidRPr="006E39E2" w:rsidRDefault="00113E3F" w:rsidP="008C6F81">
      <w:pPr>
        <w:pStyle w:val="BodyText"/>
        <w:numPr>
          <w:ilvl w:val="4"/>
          <w:numId w:val="8"/>
        </w:numPr>
        <w:spacing w:after="200" w:line="20" w:lineRule="atLeast"/>
        <w:ind w:left="360"/>
        <w:rPr>
          <w:sz w:val="22"/>
          <w:szCs w:val="22"/>
        </w:rPr>
      </w:pPr>
      <w:r w:rsidRPr="00763BA1">
        <w:rPr>
          <w:sz w:val="22"/>
          <w:szCs w:val="22"/>
          <w:u w:val="single"/>
        </w:rPr>
        <w:t>Remedial Actions.</w:t>
      </w:r>
      <w:r w:rsidRPr="00763BA1">
        <w:rPr>
          <w:sz w:val="22"/>
          <w:szCs w:val="22"/>
        </w:rPr>
        <w:t xml:space="preserve">  In the event of THE SUBRECIPIENT’s noncompliance with section 602 of the Act, other applicable laws, Treasury’s implementing regulations, guidance, or any reporting or other program requirements, Treasury may impose additional conditions on the receipt of a subsequent tranche of future award funds, if any, or take other available remedies as set forth in 2 C.F.R. § 200.339. In the case of a violation of section 602(c) of the Act regarding the use of funds, previous payments shall be subject to recoupment as provided in section 602(e) of the Act and any additional payments may be subject to withholding as provided in sections 602(b)(6)(A)(ii)(III) of the Act, as applicable.</w:t>
      </w:r>
    </w:p>
    <w:p w14:paraId="30C710B9" w14:textId="12191AC9" w:rsidR="00113E3F" w:rsidRPr="00763BA1" w:rsidRDefault="00113E3F" w:rsidP="008C6F81">
      <w:pPr>
        <w:pStyle w:val="BodyText"/>
        <w:numPr>
          <w:ilvl w:val="4"/>
          <w:numId w:val="8"/>
        </w:numPr>
        <w:spacing w:line="20" w:lineRule="atLeast"/>
        <w:ind w:left="360"/>
        <w:rPr>
          <w:sz w:val="22"/>
          <w:szCs w:val="22"/>
        </w:rPr>
      </w:pPr>
      <w:r w:rsidRPr="00763BA1">
        <w:rPr>
          <w:sz w:val="22"/>
          <w:szCs w:val="22"/>
          <w:u w:val="single"/>
        </w:rPr>
        <w:t>Hatch Act.</w:t>
      </w:r>
      <w:r w:rsidRPr="00763BA1">
        <w:rPr>
          <w:sz w:val="22"/>
          <w:szCs w:val="22"/>
        </w:rPr>
        <w:t xml:space="preserve">  THE SUBRECIPIENT agrees to comply, as applicable, with requirements of the Hatch Act (5 U.S.C.</w:t>
      </w:r>
    </w:p>
    <w:p w14:paraId="5FD95DB9" w14:textId="77777777" w:rsidR="00113E3F" w:rsidRPr="00F238F5" w:rsidRDefault="00113E3F" w:rsidP="00763BA1">
      <w:pPr>
        <w:spacing w:line="20" w:lineRule="atLeast"/>
        <w:ind w:left="360"/>
      </w:pPr>
      <w:r w:rsidRPr="00763BA1">
        <w:rPr>
          <w:rFonts w:ascii="Times New Roman" w:hAnsi="Times New Roman" w:cs="Times New Roman"/>
        </w:rPr>
        <w:t>§§ 1501-1508 and 7324-7328), which limit certain political activities of State or local government employees whose principal employment is in connection with an activity financed in whole or in part by this federal assistance.</w:t>
      </w:r>
    </w:p>
    <w:p w14:paraId="52786C7A" w14:textId="77777777" w:rsidR="00E91345" w:rsidRPr="006E39E2" w:rsidRDefault="00113E3F" w:rsidP="008C6F81">
      <w:pPr>
        <w:pStyle w:val="BodyText"/>
        <w:numPr>
          <w:ilvl w:val="4"/>
          <w:numId w:val="8"/>
        </w:numPr>
        <w:spacing w:after="200" w:line="20" w:lineRule="atLeast"/>
        <w:ind w:left="360"/>
        <w:rPr>
          <w:sz w:val="22"/>
          <w:szCs w:val="22"/>
        </w:rPr>
      </w:pPr>
      <w:r w:rsidRPr="00763BA1">
        <w:rPr>
          <w:sz w:val="22"/>
          <w:szCs w:val="22"/>
          <w:u w:val="single"/>
        </w:rPr>
        <w:t>False Statements.</w:t>
      </w:r>
      <w:r w:rsidRPr="00763BA1">
        <w:rPr>
          <w:sz w:val="22"/>
          <w:szCs w:val="22"/>
        </w:rPr>
        <w:t xml:space="preserve">  THE SUBRECIPIENT understands that making false statements or claims in connection with this award is a violation of federal law and may result in criminal, civil, or administrative sanctions, including fines, imprisonment, civil damages and penalties, debarment from participating in federal awards or contracts, and/or any other remedy available by law.</w:t>
      </w:r>
    </w:p>
    <w:p w14:paraId="7D92B583" w14:textId="77777777" w:rsidR="00E91345" w:rsidRPr="00763BA1" w:rsidRDefault="00113E3F" w:rsidP="008C6F81">
      <w:pPr>
        <w:pStyle w:val="BodyText"/>
        <w:numPr>
          <w:ilvl w:val="4"/>
          <w:numId w:val="8"/>
        </w:numPr>
        <w:spacing w:after="200" w:line="20" w:lineRule="atLeast"/>
        <w:ind w:left="360"/>
        <w:rPr>
          <w:sz w:val="22"/>
          <w:szCs w:val="22"/>
        </w:rPr>
      </w:pPr>
      <w:r w:rsidRPr="00763BA1">
        <w:rPr>
          <w:sz w:val="22"/>
          <w:szCs w:val="22"/>
          <w:u w:val="single"/>
        </w:rPr>
        <w:t>Publications.</w:t>
      </w:r>
      <w:r w:rsidRPr="00763BA1">
        <w:rPr>
          <w:sz w:val="22"/>
          <w:szCs w:val="22"/>
        </w:rPr>
        <w:t xml:space="preserve">  Any publications produced with funds from this award must display the following language: “This project [is being] [was] supported, in whole or in part, by federal award number [enter project FAIN] awarded to [name of THE SUBRECIPIENT] by the U.S. Department of the Treasury.”</w:t>
      </w:r>
    </w:p>
    <w:p w14:paraId="088C444D" w14:textId="2015C0D0" w:rsidR="00113E3F" w:rsidRPr="00763BA1" w:rsidRDefault="00113E3F" w:rsidP="008C6F81">
      <w:pPr>
        <w:pStyle w:val="BodyText"/>
        <w:numPr>
          <w:ilvl w:val="4"/>
          <w:numId w:val="8"/>
        </w:numPr>
        <w:spacing w:after="200" w:line="20" w:lineRule="atLeast"/>
        <w:ind w:left="360"/>
        <w:rPr>
          <w:sz w:val="22"/>
          <w:szCs w:val="22"/>
          <w:u w:val="single"/>
        </w:rPr>
      </w:pPr>
      <w:r w:rsidRPr="00763BA1">
        <w:rPr>
          <w:sz w:val="22"/>
          <w:szCs w:val="22"/>
          <w:u w:val="single"/>
        </w:rPr>
        <w:t xml:space="preserve">Debts Owed the Federal Government.  </w:t>
      </w:r>
    </w:p>
    <w:p w14:paraId="0824E8C3" w14:textId="2C5E49A6" w:rsidR="00113E3F" w:rsidRPr="00F238F5" w:rsidRDefault="00113E3F" w:rsidP="008C6F81">
      <w:pPr>
        <w:pStyle w:val="BodyText"/>
        <w:numPr>
          <w:ilvl w:val="0"/>
          <w:numId w:val="16"/>
        </w:numPr>
        <w:spacing w:after="200" w:line="20" w:lineRule="atLeast"/>
      </w:pPr>
      <w:r w:rsidRPr="00763BA1">
        <w:rPr>
          <w:sz w:val="22"/>
          <w:szCs w:val="22"/>
        </w:rPr>
        <w:t>Any funds paid to THE SUBRECIPIENT (1) in excess of the amount to which THE SUBRECIPIENT is finally determined to be authorized to retain under the terms of this award; (2) that are determined by the Treasury Office of Inspector General to have been misused; or (3) that are determined by Treasury to be subject to a repayment obligation pursuant to sections 602(e) and 603(b)(2)(D) of the Act and have not been repaid by THE SUBRECIPIENT shall constitute a debt to the federal government.</w:t>
      </w:r>
    </w:p>
    <w:p w14:paraId="0B022974" w14:textId="6903095B" w:rsidR="00113E3F" w:rsidRPr="00F238F5" w:rsidRDefault="00113E3F" w:rsidP="008C6F81">
      <w:pPr>
        <w:pStyle w:val="BodyText"/>
        <w:numPr>
          <w:ilvl w:val="0"/>
          <w:numId w:val="16"/>
        </w:numPr>
        <w:spacing w:after="200" w:line="20" w:lineRule="atLeast"/>
      </w:pPr>
      <w:r w:rsidRPr="00763BA1">
        <w:rPr>
          <w:sz w:val="22"/>
          <w:szCs w:val="22"/>
        </w:rPr>
        <w:t>Any debts determined to be owed the federal government must be paid promptly by THE SUBRECIPIENT. A debt is delinquent if it has not been paid by the date specified in Treasury’s initial written demand for payment, unless other satisfactory arrangements have been made or if the THE SUBRECIPIENT knowingly or improperly retains funds that are a debt as defined in paragraph 14(a). Treasury will take any actions available to it to collect such a debt.</w:t>
      </w:r>
    </w:p>
    <w:p w14:paraId="3F187DEF" w14:textId="77777777" w:rsidR="00E91345" w:rsidRPr="00763BA1" w:rsidRDefault="00113E3F" w:rsidP="008C6F81">
      <w:pPr>
        <w:pStyle w:val="BodyText"/>
        <w:numPr>
          <w:ilvl w:val="4"/>
          <w:numId w:val="8"/>
        </w:numPr>
        <w:spacing w:after="200" w:line="20" w:lineRule="atLeast"/>
        <w:ind w:left="360"/>
        <w:rPr>
          <w:rFonts w:eastAsia="Century Schoolbook"/>
          <w:sz w:val="22"/>
          <w:szCs w:val="22"/>
          <w:u w:val="single"/>
        </w:rPr>
      </w:pPr>
      <w:r w:rsidRPr="00763BA1">
        <w:rPr>
          <w:sz w:val="22"/>
          <w:szCs w:val="22"/>
          <w:u w:val="single"/>
        </w:rPr>
        <w:t xml:space="preserve">Disclaimer.  </w:t>
      </w:r>
    </w:p>
    <w:p w14:paraId="6E06E6CC" w14:textId="77777777" w:rsidR="00E91345" w:rsidRPr="00763BA1" w:rsidRDefault="00113E3F" w:rsidP="008C6F81">
      <w:pPr>
        <w:pStyle w:val="BodyText"/>
        <w:numPr>
          <w:ilvl w:val="0"/>
          <w:numId w:val="17"/>
        </w:numPr>
        <w:spacing w:after="200" w:line="20" w:lineRule="atLeast"/>
        <w:rPr>
          <w:rFonts w:eastAsia="Century Schoolbook"/>
          <w:sz w:val="22"/>
          <w:szCs w:val="22"/>
        </w:rPr>
      </w:pPr>
      <w:r w:rsidRPr="00763BA1">
        <w:rPr>
          <w:sz w:val="22"/>
          <w:szCs w:val="22"/>
        </w:rPr>
        <w:t>The United States expressly disclaims any and all responsibility or liability to THE SUBRECIPIENT or third persons for the actions of THE SUBRECIPIENT or third persons resulting in death, bodily injury, property damages, or any other losses resulting in any way from the performance of this award or any other losses resulting in any way from the performance of this award or any contract, or subcontract under this award.</w:t>
      </w:r>
    </w:p>
    <w:p w14:paraId="52A11BC8" w14:textId="52504F81" w:rsidR="00113E3F" w:rsidRPr="00763BA1" w:rsidRDefault="00113E3F" w:rsidP="008C6F81">
      <w:pPr>
        <w:pStyle w:val="BodyText"/>
        <w:numPr>
          <w:ilvl w:val="0"/>
          <w:numId w:val="17"/>
        </w:numPr>
        <w:spacing w:after="200" w:line="20" w:lineRule="atLeast"/>
        <w:rPr>
          <w:rFonts w:eastAsia="Century Schoolbook"/>
          <w:sz w:val="22"/>
          <w:szCs w:val="22"/>
        </w:rPr>
      </w:pPr>
      <w:r w:rsidRPr="00763BA1">
        <w:rPr>
          <w:sz w:val="22"/>
          <w:szCs w:val="22"/>
        </w:rPr>
        <w:t>The acceptance of this award by THE SUBRECIPIENT does not in any way establish an agency relationship between the United States and THE SUBRECIPIENT.</w:t>
      </w:r>
    </w:p>
    <w:p w14:paraId="09B39F53" w14:textId="623C39EA" w:rsidR="00113E3F" w:rsidRPr="00763BA1" w:rsidRDefault="00113E3F" w:rsidP="008C6F81">
      <w:pPr>
        <w:pStyle w:val="BodyText"/>
        <w:numPr>
          <w:ilvl w:val="4"/>
          <w:numId w:val="8"/>
        </w:numPr>
        <w:spacing w:after="200" w:line="20" w:lineRule="atLeast"/>
        <w:ind w:left="360"/>
        <w:rPr>
          <w:sz w:val="22"/>
          <w:szCs w:val="22"/>
          <w:u w:val="single"/>
        </w:rPr>
      </w:pPr>
      <w:r w:rsidRPr="00763BA1">
        <w:rPr>
          <w:sz w:val="22"/>
          <w:szCs w:val="22"/>
          <w:u w:val="single"/>
        </w:rPr>
        <w:t xml:space="preserve">Protections for Whistleblowers.  </w:t>
      </w:r>
    </w:p>
    <w:p w14:paraId="4AF3FA8F" w14:textId="05D21CA7" w:rsidR="00113E3F" w:rsidRPr="00763BA1" w:rsidRDefault="00113E3F" w:rsidP="008C6F81">
      <w:pPr>
        <w:pStyle w:val="BodyText"/>
        <w:numPr>
          <w:ilvl w:val="0"/>
          <w:numId w:val="18"/>
        </w:numPr>
        <w:spacing w:after="200" w:line="20" w:lineRule="atLeast"/>
        <w:rPr>
          <w:sz w:val="22"/>
          <w:szCs w:val="22"/>
        </w:rPr>
      </w:pPr>
      <w:r w:rsidRPr="00763BA1">
        <w:rPr>
          <w:sz w:val="22"/>
          <w:szCs w:val="22"/>
        </w:rPr>
        <w:t>In accordance with 41 U.S.C. § 4712, THE SUBRECIPIENT may not discharge, demote, or otherwise discriminate against an employee in reprisal for disclosing to any of the list of persons or entities provided below,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p>
    <w:p w14:paraId="75CEDA41" w14:textId="77777777" w:rsidR="00E91345" w:rsidRPr="00763BA1" w:rsidRDefault="00E91345" w:rsidP="008C6F81">
      <w:pPr>
        <w:pStyle w:val="BodyText"/>
        <w:numPr>
          <w:ilvl w:val="0"/>
          <w:numId w:val="18"/>
        </w:numPr>
        <w:spacing w:after="200" w:line="20" w:lineRule="atLeast"/>
        <w:rPr>
          <w:sz w:val="22"/>
          <w:szCs w:val="22"/>
        </w:rPr>
      </w:pPr>
      <w:r w:rsidRPr="00763BA1">
        <w:rPr>
          <w:sz w:val="22"/>
          <w:szCs w:val="22"/>
        </w:rPr>
        <w:t>T</w:t>
      </w:r>
      <w:r w:rsidR="00113E3F" w:rsidRPr="00763BA1">
        <w:rPr>
          <w:sz w:val="22"/>
          <w:szCs w:val="22"/>
        </w:rPr>
        <w:t>he list of persons and entities referenced in the paragraph above includes the following:</w:t>
      </w:r>
    </w:p>
    <w:p w14:paraId="14480786" w14:textId="77777777" w:rsidR="00E91345" w:rsidRPr="00763BA1" w:rsidRDefault="00113E3F" w:rsidP="008C6F81">
      <w:pPr>
        <w:pStyle w:val="BodyText"/>
        <w:numPr>
          <w:ilvl w:val="1"/>
          <w:numId w:val="2"/>
        </w:numPr>
        <w:spacing w:after="200" w:line="20" w:lineRule="atLeast"/>
        <w:ind w:left="1080"/>
        <w:rPr>
          <w:sz w:val="22"/>
          <w:szCs w:val="22"/>
        </w:rPr>
      </w:pPr>
      <w:r w:rsidRPr="00763BA1">
        <w:rPr>
          <w:sz w:val="22"/>
          <w:szCs w:val="22"/>
        </w:rPr>
        <w:t>A member of Congress or a representative of a committee of Congress;</w:t>
      </w:r>
    </w:p>
    <w:p w14:paraId="519468DC" w14:textId="77777777" w:rsidR="00E91345" w:rsidRPr="00763BA1" w:rsidRDefault="00113E3F" w:rsidP="008C6F81">
      <w:pPr>
        <w:pStyle w:val="BodyText"/>
        <w:numPr>
          <w:ilvl w:val="1"/>
          <w:numId w:val="2"/>
        </w:numPr>
        <w:spacing w:after="200" w:line="20" w:lineRule="atLeast"/>
        <w:ind w:left="1080"/>
        <w:rPr>
          <w:sz w:val="22"/>
          <w:szCs w:val="22"/>
        </w:rPr>
      </w:pPr>
      <w:r w:rsidRPr="00763BA1">
        <w:rPr>
          <w:sz w:val="22"/>
          <w:szCs w:val="22"/>
        </w:rPr>
        <w:t>An Inspector General;</w:t>
      </w:r>
    </w:p>
    <w:p w14:paraId="4EFD2B30" w14:textId="77777777" w:rsidR="00E91345" w:rsidRPr="00763BA1" w:rsidRDefault="00113E3F" w:rsidP="008C6F81">
      <w:pPr>
        <w:pStyle w:val="BodyText"/>
        <w:numPr>
          <w:ilvl w:val="1"/>
          <w:numId w:val="2"/>
        </w:numPr>
        <w:spacing w:after="200" w:line="20" w:lineRule="atLeast"/>
        <w:ind w:left="1080"/>
        <w:rPr>
          <w:sz w:val="22"/>
          <w:szCs w:val="22"/>
        </w:rPr>
      </w:pPr>
      <w:r w:rsidRPr="00763BA1">
        <w:rPr>
          <w:sz w:val="22"/>
          <w:szCs w:val="22"/>
        </w:rPr>
        <w:t>The Government Accountability Office;</w:t>
      </w:r>
    </w:p>
    <w:p w14:paraId="2011EC0E" w14:textId="77777777" w:rsidR="00E91345" w:rsidRPr="00763BA1" w:rsidRDefault="00113E3F" w:rsidP="008C6F81">
      <w:pPr>
        <w:pStyle w:val="BodyText"/>
        <w:numPr>
          <w:ilvl w:val="1"/>
          <w:numId w:val="2"/>
        </w:numPr>
        <w:spacing w:after="200" w:line="20" w:lineRule="atLeast"/>
        <w:ind w:left="1080"/>
        <w:rPr>
          <w:sz w:val="22"/>
          <w:szCs w:val="22"/>
        </w:rPr>
      </w:pPr>
      <w:r w:rsidRPr="00763BA1">
        <w:rPr>
          <w:sz w:val="22"/>
          <w:szCs w:val="22"/>
        </w:rPr>
        <w:t>A Treasury employee responsible for contract or grant oversight or management;</w:t>
      </w:r>
    </w:p>
    <w:p w14:paraId="21704925" w14:textId="77777777" w:rsidR="00E91345" w:rsidRPr="00763BA1" w:rsidRDefault="00113E3F" w:rsidP="008C6F81">
      <w:pPr>
        <w:pStyle w:val="BodyText"/>
        <w:numPr>
          <w:ilvl w:val="1"/>
          <w:numId w:val="2"/>
        </w:numPr>
        <w:spacing w:after="200" w:line="20" w:lineRule="atLeast"/>
        <w:ind w:left="1080"/>
        <w:rPr>
          <w:sz w:val="22"/>
          <w:szCs w:val="22"/>
        </w:rPr>
      </w:pPr>
      <w:r w:rsidRPr="00763BA1">
        <w:rPr>
          <w:sz w:val="22"/>
          <w:szCs w:val="22"/>
        </w:rPr>
        <w:t>An authorized official of the Department of Justice or other law enforcement agency;</w:t>
      </w:r>
    </w:p>
    <w:p w14:paraId="3FEEC5BB" w14:textId="77777777" w:rsidR="00E91345" w:rsidRPr="00763BA1" w:rsidRDefault="00113E3F" w:rsidP="008C6F81">
      <w:pPr>
        <w:pStyle w:val="BodyText"/>
        <w:numPr>
          <w:ilvl w:val="1"/>
          <w:numId w:val="2"/>
        </w:numPr>
        <w:spacing w:after="200" w:line="20" w:lineRule="atLeast"/>
        <w:ind w:left="1080"/>
        <w:rPr>
          <w:sz w:val="22"/>
          <w:szCs w:val="22"/>
        </w:rPr>
      </w:pPr>
      <w:r w:rsidRPr="00763BA1">
        <w:rPr>
          <w:sz w:val="22"/>
          <w:szCs w:val="22"/>
        </w:rPr>
        <w:t>A court or grand jury; or</w:t>
      </w:r>
    </w:p>
    <w:p w14:paraId="59866DE6" w14:textId="780A586A" w:rsidR="00113E3F" w:rsidRPr="00F238F5" w:rsidRDefault="00113E3F" w:rsidP="008C6F81">
      <w:pPr>
        <w:pStyle w:val="BodyText"/>
        <w:numPr>
          <w:ilvl w:val="1"/>
          <w:numId w:val="2"/>
        </w:numPr>
        <w:spacing w:after="200" w:line="20" w:lineRule="atLeast"/>
        <w:ind w:left="1080"/>
      </w:pPr>
      <w:r w:rsidRPr="00763BA1">
        <w:rPr>
          <w:sz w:val="22"/>
          <w:szCs w:val="22"/>
        </w:rPr>
        <w:t>A management official or other employee of THE SUBRECIPIENT, contractor, or subcontractor who has the responsibility to investigate, discover, or address misconduct.</w:t>
      </w:r>
    </w:p>
    <w:p w14:paraId="1532FFC0" w14:textId="636353E5" w:rsidR="00113E3F" w:rsidRPr="00763BA1" w:rsidRDefault="00113E3F" w:rsidP="008C6F81">
      <w:pPr>
        <w:pStyle w:val="BodyText"/>
        <w:numPr>
          <w:ilvl w:val="0"/>
          <w:numId w:val="18"/>
        </w:numPr>
        <w:spacing w:after="200" w:line="20" w:lineRule="atLeast"/>
        <w:rPr>
          <w:sz w:val="22"/>
          <w:szCs w:val="22"/>
        </w:rPr>
      </w:pPr>
      <w:r w:rsidRPr="00763BA1">
        <w:rPr>
          <w:sz w:val="22"/>
          <w:szCs w:val="22"/>
        </w:rPr>
        <w:t>THE SUBRECIPIENT shall inform its employees in writing of the rights and remedies provided under this section, in the predominant native language of the workforce.</w:t>
      </w:r>
    </w:p>
    <w:p w14:paraId="608A3181" w14:textId="06079BFE" w:rsidR="00113E3F" w:rsidRPr="00F238F5" w:rsidRDefault="00113E3F" w:rsidP="008C6F81">
      <w:pPr>
        <w:pStyle w:val="BodyText"/>
        <w:numPr>
          <w:ilvl w:val="4"/>
          <w:numId w:val="8"/>
        </w:numPr>
        <w:spacing w:after="200" w:line="20" w:lineRule="atLeast"/>
        <w:ind w:left="360"/>
      </w:pPr>
      <w:r w:rsidRPr="00763BA1">
        <w:rPr>
          <w:sz w:val="22"/>
          <w:szCs w:val="22"/>
          <w:u w:val="single"/>
        </w:rPr>
        <w:t>Increasing Seat Belt Use in the United States.</w:t>
      </w:r>
      <w:r w:rsidRPr="00763BA1">
        <w:rPr>
          <w:sz w:val="22"/>
          <w:szCs w:val="22"/>
        </w:rPr>
        <w:t xml:space="preserve">  Pursuant to Executive Order 13513, 74 FR 51225 (Oct. 6, 2009), THE SUBRECIPIENT should encourage its employees, and their Subrecipients, and contractors to adopt and enforce policies that ban text messaging while driving, and THE SUBRECIPIENT should establish workplace safety policies to decrease accidents caused by distracted drivers.</w:t>
      </w:r>
    </w:p>
    <w:p w14:paraId="309A0A04" w14:textId="01564D1D" w:rsidR="00113E3F" w:rsidRPr="00763BA1" w:rsidRDefault="00113E3F" w:rsidP="008C6F81">
      <w:pPr>
        <w:pStyle w:val="BodyText"/>
        <w:numPr>
          <w:ilvl w:val="4"/>
          <w:numId w:val="8"/>
        </w:numPr>
        <w:spacing w:after="200" w:line="20" w:lineRule="atLeast"/>
        <w:ind w:left="360"/>
        <w:rPr>
          <w:sz w:val="22"/>
          <w:szCs w:val="22"/>
        </w:rPr>
      </w:pPr>
      <w:r w:rsidRPr="00763BA1">
        <w:rPr>
          <w:sz w:val="22"/>
          <w:szCs w:val="22"/>
          <w:u w:val="single"/>
        </w:rPr>
        <w:t>Reducing Text Messaging While Driving.</w:t>
      </w:r>
      <w:r w:rsidRPr="00763BA1">
        <w:rPr>
          <w:sz w:val="22"/>
          <w:szCs w:val="22"/>
        </w:rPr>
        <w:t xml:space="preserve">  Pursuant to Executive Order </w:t>
      </w:r>
      <w:bookmarkStart w:id="12" w:name="_Hlk95809715"/>
      <w:r w:rsidRPr="00763BA1">
        <w:rPr>
          <w:sz w:val="22"/>
          <w:szCs w:val="22"/>
        </w:rPr>
        <w:t>13513, 74 FR 51225 (Oct. 6, 2009), THE SUBRECIPIENT should encourage its employees, and their Subrecipients, and contractors to adopt and enforce policies that ban text messaging while driving, and THE SUBRECIPIENT should establish workplace safety policies to decrease accidents caused by distracted drivers.</w:t>
      </w:r>
      <w:bookmarkEnd w:id="12"/>
    </w:p>
    <w:p w14:paraId="207F015D" w14:textId="77777777" w:rsidR="00113E3F" w:rsidRPr="00F238F5" w:rsidRDefault="00113E3F" w:rsidP="008C6F81">
      <w:pPr>
        <w:pStyle w:val="BodyText"/>
        <w:numPr>
          <w:ilvl w:val="4"/>
          <w:numId w:val="8"/>
        </w:numPr>
        <w:spacing w:after="200" w:line="20" w:lineRule="atLeast"/>
        <w:ind w:left="360"/>
      </w:pPr>
      <w:r w:rsidRPr="00763BA1">
        <w:rPr>
          <w:sz w:val="22"/>
          <w:szCs w:val="22"/>
          <w:u w:val="single"/>
        </w:rPr>
        <w:t>Equal Employment Opportunity.</w:t>
      </w:r>
      <w:r w:rsidRPr="00763BA1">
        <w:rPr>
          <w:sz w:val="22"/>
          <w:szCs w:val="22"/>
        </w:rPr>
        <w:t xml:space="preserve">  During the performance of this contract, THE SUBRECIPIENT agrees as follows:</w:t>
      </w:r>
    </w:p>
    <w:p w14:paraId="6940F2A2" w14:textId="77777777" w:rsidR="00E91345" w:rsidRPr="00763BA1" w:rsidRDefault="00113E3F" w:rsidP="008C6F81">
      <w:pPr>
        <w:pStyle w:val="BodyText"/>
        <w:numPr>
          <w:ilvl w:val="0"/>
          <w:numId w:val="19"/>
        </w:numPr>
        <w:spacing w:after="200" w:line="20" w:lineRule="atLeast"/>
        <w:rPr>
          <w:sz w:val="22"/>
          <w:szCs w:val="22"/>
        </w:rPr>
      </w:pPr>
      <w:r w:rsidRPr="00763BA1">
        <w:rPr>
          <w:sz w:val="22"/>
          <w:szCs w:val="22"/>
        </w:rPr>
        <w:t xml:space="preserve">THE SUBRECIPIENT will not discriminate against any employee or applicant for employment because of race, color, religion, sex, sexual orientation, gender identity, or national origin. THE SUBRECIPIENT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r w:rsidRPr="00763BA1">
        <w:rPr>
          <w:sz w:val="22"/>
          <w:szCs w:val="22"/>
        </w:rPr>
        <w:br/>
        <w:t xml:space="preserve">Employment, upgrading, demotion, or transfer; recruitment or recruitment advertising; layoff or termination; rates of pay or other forms of compensation; and selection for training, including apprenticeship. THE SUBRECIPIENT agrees to post in conspicuous places, available to employees and applicants for employment, notices to be provided setting forth the provisions of this nondiscrimination clause. </w:t>
      </w:r>
    </w:p>
    <w:p w14:paraId="50E209DC" w14:textId="77777777" w:rsidR="00E91345" w:rsidRPr="00763BA1" w:rsidRDefault="00113E3F" w:rsidP="008C6F81">
      <w:pPr>
        <w:pStyle w:val="BodyText"/>
        <w:numPr>
          <w:ilvl w:val="0"/>
          <w:numId w:val="19"/>
        </w:numPr>
        <w:spacing w:after="200" w:line="20" w:lineRule="atLeast"/>
        <w:rPr>
          <w:sz w:val="22"/>
          <w:szCs w:val="22"/>
        </w:rPr>
      </w:pPr>
      <w:r w:rsidRPr="00763BA1">
        <w:rPr>
          <w:sz w:val="22"/>
          <w:szCs w:val="22"/>
        </w:rPr>
        <w:t>THE SUBRECIPIENT will, in all solicitations or advertisements for employees placed by or on behalf of THE SUBRECIPIENT, state that all qualified applicants will receive consideration for employment without regard to race, color, religion, sex, sexual orientation, gender identity, or national origin.</w:t>
      </w:r>
    </w:p>
    <w:p w14:paraId="5785051E" w14:textId="77777777" w:rsidR="00E91345" w:rsidRPr="00763BA1" w:rsidRDefault="00113E3F" w:rsidP="008C6F81">
      <w:pPr>
        <w:pStyle w:val="BodyText"/>
        <w:numPr>
          <w:ilvl w:val="0"/>
          <w:numId w:val="19"/>
        </w:numPr>
        <w:spacing w:after="200" w:line="20" w:lineRule="atLeast"/>
        <w:rPr>
          <w:sz w:val="22"/>
          <w:szCs w:val="22"/>
        </w:rPr>
      </w:pPr>
      <w:r w:rsidRPr="00763BA1">
        <w:rPr>
          <w:sz w:val="22"/>
          <w:szCs w:val="22"/>
        </w:rPr>
        <w:t xml:space="preserve">THE SUBRECIPIENT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SUBRECIPIENT's legal duty to furnish information. </w:t>
      </w:r>
      <w:r w:rsidRPr="00763BA1">
        <w:rPr>
          <w:sz w:val="22"/>
          <w:szCs w:val="22"/>
        </w:rPr>
        <w:tab/>
      </w:r>
    </w:p>
    <w:p w14:paraId="4255F4A1" w14:textId="45E5FC1D" w:rsidR="00E91345" w:rsidRPr="00763BA1" w:rsidRDefault="00113E3F" w:rsidP="008C6F81">
      <w:pPr>
        <w:pStyle w:val="BodyText"/>
        <w:numPr>
          <w:ilvl w:val="0"/>
          <w:numId w:val="19"/>
        </w:numPr>
        <w:spacing w:after="200" w:line="20" w:lineRule="atLeast"/>
        <w:rPr>
          <w:sz w:val="22"/>
          <w:szCs w:val="22"/>
        </w:rPr>
      </w:pPr>
      <w:r w:rsidRPr="00763BA1">
        <w:rPr>
          <w:sz w:val="22"/>
          <w:szCs w:val="22"/>
        </w:rPr>
        <w:t xml:space="preserve">THE SUBRECIPIENT will send to each labor union or representative of workers with which he has a collective bargaining agreement or other contract or understanding, a notice to be provided advising the said labor union or workers' representatives of THE SUBRECIPIENT's commitments under this </w:t>
      </w:r>
      <w:r w:rsidR="00A24216" w:rsidRPr="00763BA1">
        <w:rPr>
          <w:sz w:val="22"/>
          <w:szCs w:val="22"/>
        </w:rPr>
        <w:t>section and</w:t>
      </w:r>
      <w:r w:rsidRPr="00763BA1">
        <w:rPr>
          <w:sz w:val="22"/>
          <w:szCs w:val="22"/>
        </w:rPr>
        <w:t xml:space="preserve"> shall post copies of the notice in conspicuous places available to employees and applicants for employment.</w:t>
      </w:r>
    </w:p>
    <w:p w14:paraId="65EE7B96" w14:textId="77777777" w:rsidR="00E91345" w:rsidRPr="00763BA1" w:rsidRDefault="00113E3F" w:rsidP="008C6F81">
      <w:pPr>
        <w:pStyle w:val="BodyText"/>
        <w:numPr>
          <w:ilvl w:val="0"/>
          <w:numId w:val="19"/>
        </w:numPr>
        <w:spacing w:after="200" w:line="20" w:lineRule="atLeast"/>
        <w:rPr>
          <w:sz w:val="22"/>
          <w:szCs w:val="22"/>
        </w:rPr>
      </w:pPr>
      <w:r w:rsidRPr="00763BA1">
        <w:rPr>
          <w:sz w:val="22"/>
          <w:szCs w:val="22"/>
        </w:rPr>
        <w:t>THE SUBRECIPIENT will comply with all provisions of Executive Order 11246 of September 24, 1965, and of the rules, regulations, and relevant orders of the Secretary of Labor.</w:t>
      </w:r>
    </w:p>
    <w:p w14:paraId="34A21281" w14:textId="77777777" w:rsidR="00A24216" w:rsidRPr="00763BA1" w:rsidRDefault="00113E3F" w:rsidP="008C6F81">
      <w:pPr>
        <w:pStyle w:val="BodyText"/>
        <w:numPr>
          <w:ilvl w:val="0"/>
          <w:numId w:val="19"/>
        </w:numPr>
        <w:spacing w:after="200" w:line="20" w:lineRule="atLeast"/>
        <w:rPr>
          <w:sz w:val="22"/>
          <w:szCs w:val="22"/>
        </w:rPr>
      </w:pPr>
      <w:r w:rsidRPr="00763BA1">
        <w:rPr>
          <w:sz w:val="22"/>
          <w:szCs w:val="22"/>
        </w:rPr>
        <w:t>THE SUBRECIPIENT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ABC6FBA" w14:textId="77777777" w:rsidR="00A24216" w:rsidRPr="00763BA1" w:rsidRDefault="00113E3F" w:rsidP="008C6F81">
      <w:pPr>
        <w:pStyle w:val="BodyText"/>
        <w:numPr>
          <w:ilvl w:val="0"/>
          <w:numId w:val="19"/>
        </w:numPr>
        <w:spacing w:after="200" w:line="20" w:lineRule="atLeast"/>
        <w:rPr>
          <w:sz w:val="22"/>
          <w:szCs w:val="22"/>
        </w:rPr>
      </w:pPr>
      <w:r w:rsidRPr="00763BA1">
        <w:rPr>
          <w:sz w:val="22"/>
          <w:szCs w:val="22"/>
        </w:rPr>
        <w:t>In the event of THE SUBRECIPIENT's noncompliance with the nondiscrimination clauses of this contract or with any of the said rules, regulations, or orders, this contract may be canceled, terminated, or suspended in whole or in part and THE SUBRECIPIENT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50BC591B" w14:textId="1FEEE463" w:rsidR="00113E3F" w:rsidRPr="00763BA1" w:rsidRDefault="00113E3F" w:rsidP="008C6F81">
      <w:pPr>
        <w:pStyle w:val="BodyText"/>
        <w:numPr>
          <w:ilvl w:val="0"/>
          <w:numId w:val="19"/>
        </w:numPr>
        <w:spacing w:after="200" w:line="20" w:lineRule="atLeast"/>
        <w:rPr>
          <w:sz w:val="22"/>
          <w:szCs w:val="22"/>
        </w:rPr>
      </w:pPr>
      <w:r w:rsidRPr="00763BA1">
        <w:rPr>
          <w:sz w:val="22"/>
          <w:szCs w:val="22"/>
        </w:rPr>
        <w:t xml:space="preserve">THE SUBRECIPIENT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SUBRECIPIENT will take such action with respect to any subcontract or purchase order as the administering agency may direct as a means of enforcing such provisions, including sanctions for noncompliance: </w:t>
      </w:r>
    </w:p>
    <w:p w14:paraId="64B351B9" w14:textId="77777777" w:rsidR="00113E3F" w:rsidRPr="006E39E2" w:rsidRDefault="00113E3F" w:rsidP="00763BA1">
      <w:pPr>
        <w:spacing w:line="20" w:lineRule="atLeast"/>
        <w:ind w:left="720"/>
        <w:rPr>
          <w:rFonts w:ascii="Times New Roman" w:hAnsi="Times New Roman" w:cs="Times New Roman"/>
        </w:rPr>
      </w:pPr>
      <w:r w:rsidRPr="006E39E2">
        <w:rPr>
          <w:rFonts w:ascii="Times New Roman" w:hAnsi="Times New Roman" w:cs="Times New Roman"/>
        </w:rPr>
        <w:t xml:space="preserve">Provided, however, that in the event a contractor becomes involved in, or is threatened with, litigation with a subcontractor or vendor as a result of such direction by the administering agency, THE SUBRECIPIENT may request the United States to enter into such litigation to protect the interests of the United States. </w:t>
      </w:r>
    </w:p>
    <w:p w14:paraId="4E531C25" w14:textId="09F92835" w:rsidR="00113E3F" w:rsidRPr="006E39E2" w:rsidRDefault="00113E3F" w:rsidP="00763BA1">
      <w:pPr>
        <w:spacing w:line="20" w:lineRule="atLeast"/>
        <w:ind w:left="720"/>
        <w:rPr>
          <w:rFonts w:ascii="Times New Roman" w:hAnsi="Times New Roman" w:cs="Times New Roman"/>
        </w:rPr>
      </w:pPr>
      <w:r w:rsidRPr="006E39E2">
        <w:rPr>
          <w:rFonts w:ascii="Times New Roman" w:hAnsi="Times New Roman" w:cs="Times New Roman"/>
        </w:rPr>
        <w:t xml:space="preserve">The </w:t>
      </w:r>
      <w:r w:rsidR="00A24216" w:rsidRPr="006E39E2">
        <w:rPr>
          <w:rFonts w:ascii="Times New Roman" w:hAnsi="Times New Roman" w:cs="Times New Roman"/>
        </w:rPr>
        <w:t>subrecipient</w:t>
      </w:r>
      <w:r w:rsidRPr="006E39E2">
        <w:rPr>
          <w:rFonts w:ascii="Times New Roman" w:hAnsi="Times New Roman" w:cs="Times New Roman"/>
        </w:rPr>
        <w:t xml:space="preserve">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656B8D88" w14:textId="21469560" w:rsidR="00113E3F" w:rsidRPr="006E39E2" w:rsidRDefault="00113E3F" w:rsidP="00763BA1">
      <w:pPr>
        <w:spacing w:line="20" w:lineRule="atLeast"/>
        <w:ind w:left="720"/>
        <w:rPr>
          <w:rFonts w:ascii="Times New Roman" w:hAnsi="Times New Roman" w:cs="Times New Roman"/>
        </w:rPr>
      </w:pPr>
      <w:r w:rsidRPr="006E39E2">
        <w:rPr>
          <w:rFonts w:ascii="Times New Roman" w:hAnsi="Times New Roman" w:cs="Times New Roman"/>
        </w:rPr>
        <w:t xml:space="preserve">The </w:t>
      </w:r>
      <w:r w:rsidR="00A24216" w:rsidRPr="006E39E2">
        <w:rPr>
          <w:rFonts w:ascii="Times New Roman" w:hAnsi="Times New Roman" w:cs="Times New Roman"/>
        </w:rPr>
        <w:t>subrecipient</w:t>
      </w:r>
      <w:r w:rsidRPr="006E39E2">
        <w:rPr>
          <w:rFonts w:ascii="Times New Roman" w:hAnsi="Times New Roman" w:cs="Times New Roman"/>
        </w:rPr>
        <w:t xml:space="preserve">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294BA30A" w14:textId="6FEA2634" w:rsidR="00A24216" w:rsidRPr="006E39E2" w:rsidRDefault="00113E3F" w:rsidP="00A24216">
      <w:pPr>
        <w:spacing w:line="20" w:lineRule="atLeast"/>
        <w:ind w:left="720"/>
        <w:rPr>
          <w:rFonts w:ascii="Times New Roman" w:hAnsi="Times New Roman" w:cs="Times New Roman"/>
        </w:rPr>
      </w:pPr>
      <w:r w:rsidRPr="006E39E2">
        <w:rPr>
          <w:rFonts w:ascii="Times New Roman" w:hAnsi="Times New Roman" w:cs="Times New Roman"/>
        </w:rPr>
        <w:t xml:space="preserve">The </w:t>
      </w:r>
      <w:r w:rsidR="00A24216" w:rsidRPr="006E39E2">
        <w:rPr>
          <w:rFonts w:ascii="Times New Roman" w:hAnsi="Times New Roman" w:cs="Times New Roman"/>
        </w:rPr>
        <w:t>subrecipient</w:t>
      </w:r>
      <w:r w:rsidRPr="006E39E2">
        <w:rPr>
          <w:rFonts w:ascii="Times New Roman" w:hAnsi="Times New Roman" w:cs="Times New Roman"/>
        </w:rPr>
        <w:t xml:space="preserve">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248317E0" w14:textId="7BE77B95" w:rsidR="00113E3F" w:rsidRPr="00763BA1" w:rsidRDefault="00A24216" w:rsidP="00763BA1">
      <w:pPr>
        <w:spacing w:line="20" w:lineRule="atLeast"/>
        <w:ind w:left="360" w:hanging="360"/>
        <w:rPr>
          <w:rFonts w:ascii="Times New Roman" w:hAnsi="Times New Roman" w:cs="Times New Roman"/>
        </w:rPr>
      </w:pPr>
      <w:r w:rsidRPr="005E0FCC">
        <w:rPr>
          <w:rFonts w:ascii="Times New Roman" w:hAnsi="Times New Roman" w:cs="Times New Roman"/>
        </w:rPr>
        <w:t xml:space="preserve">T. </w:t>
      </w:r>
      <w:r w:rsidRPr="005E0FCC">
        <w:rPr>
          <w:rFonts w:ascii="Times New Roman" w:hAnsi="Times New Roman" w:cs="Times New Roman"/>
        </w:rPr>
        <w:tab/>
      </w:r>
      <w:r w:rsidR="00113E3F" w:rsidRPr="00763BA1">
        <w:rPr>
          <w:rFonts w:ascii="Times New Roman" w:hAnsi="Times New Roman" w:cs="Times New Roman"/>
          <w:u w:val="single"/>
        </w:rPr>
        <w:t>Davis Bacon Act.</w:t>
      </w:r>
      <w:r w:rsidR="00113E3F" w:rsidRPr="00763BA1">
        <w:rPr>
          <w:rFonts w:ascii="Times New Roman" w:hAnsi="Times New Roman" w:cs="Times New Roman"/>
        </w:rPr>
        <w:t xml:space="preserve">  When required by federal program legislation,</w:t>
      </w:r>
      <w:r w:rsidR="00DF40D3" w:rsidRPr="00763BA1">
        <w:rPr>
          <w:rFonts w:ascii="Times New Roman" w:hAnsi="Times New Roman" w:cs="Times New Roman"/>
        </w:rPr>
        <w:t xml:space="preserve"> or local program policy,</w:t>
      </w:r>
      <w:r w:rsidR="00113E3F" w:rsidRPr="00763BA1">
        <w:rPr>
          <w:rFonts w:ascii="Times New Roman" w:hAnsi="Times New Roman" w:cs="Times New Roman"/>
        </w:rPr>
        <w:t xml:space="preserve"> all prime construction contracts in excess of $2,000.00 awarded by non-Federal entities must include a provision for compliance with the Davis-Bacon Act (40 U.S.C. 3141-3144 and 3146-3148).</w:t>
      </w:r>
    </w:p>
    <w:p w14:paraId="5437A7DE" w14:textId="77777777" w:rsidR="00113E3F" w:rsidRPr="00763BA1" w:rsidRDefault="00113E3F" w:rsidP="00763BA1">
      <w:pPr>
        <w:spacing w:line="20" w:lineRule="atLeast"/>
        <w:ind w:left="360"/>
        <w:rPr>
          <w:rFonts w:ascii="Times New Roman" w:hAnsi="Times New Roman" w:cs="Times New Roman"/>
        </w:rPr>
      </w:pPr>
      <w:r w:rsidRPr="00763BA1">
        <w:rPr>
          <w:rFonts w:ascii="Times New Roman" w:hAnsi="Times New Roman" w:cs="Times New Roman"/>
        </w:rPr>
        <w:t>THE SUBRECIPIENT agrees to comply with the requirements of the Secretary of Labor in accordance with the Davis-Bacon Act (40 U.S.C. 3141-3148) as amended, with the provisions of Contract Work Hours and Safety Standards Act, the Copeland "AntiKickback" Act (40 U.S.C. 276a-276a-5•, 40 USC 327 and 40 USC 276c) and all other applicable Federal, state and local laws and regulations pertaining to labor standards in so far as those acts apply to the performance of this contract.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THE SUBRECIPIENT shall maintain documentation which demonstrates compliance with requirements of this part. Such documentation shall be made available to the City-Parish for review upon request.</w:t>
      </w:r>
    </w:p>
    <w:p w14:paraId="238A6A9F" w14:textId="5BB63468" w:rsidR="00A24216" w:rsidRPr="00763BA1" w:rsidRDefault="00113E3F" w:rsidP="008C6F81">
      <w:pPr>
        <w:pStyle w:val="BodyText"/>
        <w:numPr>
          <w:ilvl w:val="0"/>
          <w:numId w:val="20"/>
        </w:numPr>
        <w:spacing w:after="200" w:line="20" w:lineRule="atLeast"/>
        <w:ind w:hanging="351"/>
        <w:rPr>
          <w:sz w:val="22"/>
          <w:szCs w:val="22"/>
        </w:rPr>
      </w:pPr>
      <w:r w:rsidRPr="00763BA1">
        <w:rPr>
          <w:sz w:val="22"/>
          <w:szCs w:val="22"/>
          <w:u w:val="single"/>
        </w:rPr>
        <w:t>Compliance with the Contract Work Hours and Safety Standards Act (40 U.S.C. 3701-3708</w:t>
      </w:r>
      <w:r w:rsidR="00A24216" w:rsidRPr="00763BA1">
        <w:rPr>
          <w:sz w:val="22"/>
          <w:szCs w:val="22"/>
          <w:u w:val="single"/>
        </w:rPr>
        <w:t>)</w:t>
      </w:r>
      <w:r w:rsidRPr="00763BA1">
        <w:rPr>
          <w:sz w:val="22"/>
          <w:szCs w:val="22"/>
          <w:u w:val="single"/>
        </w:rPr>
        <w:t>.</w:t>
      </w:r>
      <w:r w:rsidRPr="00763BA1">
        <w:rPr>
          <w:sz w:val="22"/>
          <w:szCs w:val="22"/>
        </w:rPr>
        <w:t xml:space="preserve">  All contracts awarded by the non-Federal entity in excess of $100,000.00 that involve the employment of mechanics or laborers must include a provision for compliance with 40 U.S.C. 3702 and 3704, as supplemented by Department of Labor regulations (29 CFR Part 5).  Any contractor or subcontractor shall insert in any subcontracts the clauses set forth in paragraphs (b)(1) through (4) below along with a clause requiring subcontractors to include these clauses in any lower tier subcontracts.  </w:t>
      </w:r>
    </w:p>
    <w:p w14:paraId="2DF65B05" w14:textId="77777777" w:rsidR="00A24216" w:rsidRPr="00763BA1" w:rsidRDefault="00113E3F" w:rsidP="008C6F81">
      <w:pPr>
        <w:pStyle w:val="BodyText"/>
        <w:numPr>
          <w:ilvl w:val="3"/>
          <w:numId w:val="2"/>
        </w:numPr>
        <w:spacing w:after="200" w:line="20" w:lineRule="atLeast"/>
        <w:ind w:left="720"/>
        <w:rPr>
          <w:sz w:val="22"/>
          <w:szCs w:val="22"/>
        </w:rPr>
      </w:pPr>
      <w:r w:rsidRPr="00763BA1">
        <w:rPr>
          <w:sz w:val="22"/>
          <w:szCs w:val="22"/>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142EA6B2" w14:textId="77777777" w:rsidR="00A24216" w:rsidRPr="00763BA1" w:rsidRDefault="00113E3F" w:rsidP="008C6F81">
      <w:pPr>
        <w:pStyle w:val="BodyText"/>
        <w:numPr>
          <w:ilvl w:val="3"/>
          <w:numId w:val="2"/>
        </w:numPr>
        <w:spacing w:after="200" w:line="20" w:lineRule="atLeast"/>
        <w:ind w:left="720"/>
        <w:rPr>
          <w:sz w:val="22"/>
          <w:szCs w:val="22"/>
        </w:rPr>
      </w:pPr>
      <w:r w:rsidRPr="00763BA1">
        <w:rPr>
          <w:sz w:val="22"/>
          <w:szCs w:val="22"/>
        </w:rPr>
        <w:t>Violation; liability for unpaid wages; liquidated damages. In the event of any violation of the clause set forth in paragraph (b)(1) of this section THE SUBRECIPIENT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(b)(1) of this section, in the sum of $27 for each calendar day on which such individual was required or permitted to work in excess of the standard workweek of forty hours without payment of the overtime wages required by the clause set forth in paragraph (b)(1) of this section.</w:t>
      </w:r>
    </w:p>
    <w:p w14:paraId="6E562184" w14:textId="77A6DFB7" w:rsidR="00A24216" w:rsidRPr="00763BA1" w:rsidRDefault="00113E3F" w:rsidP="008C6F81">
      <w:pPr>
        <w:pStyle w:val="BodyText"/>
        <w:numPr>
          <w:ilvl w:val="3"/>
          <w:numId w:val="2"/>
        </w:numPr>
        <w:spacing w:after="200" w:line="20" w:lineRule="atLeast"/>
        <w:ind w:left="720"/>
        <w:rPr>
          <w:sz w:val="22"/>
          <w:szCs w:val="22"/>
        </w:rPr>
      </w:pPr>
      <w:r w:rsidRPr="00763BA1">
        <w:rPr>
          <w:sz w:val="22"/>
          <w:szCs w:val="22"/>
        </w:rPr>
        <w:t xml:space="preserve">Withholding for unpaid wages and liquidated damages. The </w:t>
      </w:r>
      <w:r w:rsidR="00A24216" w:rsidRPr="00763BA1">
        <w:rPr>
          <w:sz w:val="22"/>
          <w:szCs w:val="22"/>
        </w:rPr>
        <w:t xml:space="preserve">subrecipient </w:t>
      </w:r>
      <w:r w:rsidRPr="00763BA1">
        <w:rPr>
          <w:sz w:val="22"/>
          <w:szCs w:val="22"/>
        </w:rPr>
        <w:t xml:space="preserve">shall upon its own action or upon written request of an authorized representative of the Department of Labor withhold or cause to be withheld, from any moneys payable on account of work performed by THE SUBRECIPIENT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 </w:t>
      </w:r>
    </w:p>
    <w:p w14:paraId="712900D0" w14:textId="29E5C227" w:rsidR="00113E3F" w:rsidRPr="00F238F5" w:rsidRDefault="00113E3F" w:rsidP="008C6F81">
      <w:pPr>
        <w:pStyle w:val="BodyText"/>
        <w:numPr>
          <w:ilvl w:val="3"/>
          <w:numId w:val="2"/>
        </w:numPr>
        <w:spacing w:after="200" w:line="20" w:lineRule="atLeast"/>
        <w:ind w:left="720"/>
      </w:pPr>
      <w:r w:rsidRPr="00763BA1">
        <w:rPr>
          <w:sz w:val="22"/>
          <w:szCs w:val="22"/>
        </w:rPr>
        <w:t>Subcontracts. THE SUBRECIPIENT or subcontractor shall insert in any subcontracts the clauses set forth in paragraph (b)(1) through (4) of this section and also a clause requiring the subcontractors to include these clauses in any lower tier subcontracts. The prime contractor shall be responsible for compliance by any subcontractor or lower tier subcontractor with the clauses set forth in paragraphs (b)(1) through (4) of this section.  The requirements of 40 U.S.C. 3704 are applicable to construction work and provide that no laborer or mechanic must be required to work in surroundings or under working conditions, which are hazardous or dangerous.  These requirements do not apply to the purchases of supplies or materials or articles ordinarily available on the open market, or contracts for transportation or transmission of intelligence.</w:t>
      </w:r>
    </w:p>
    <w:p w14:paraId="4D111510" w14:textId="3CA9CF4F" w:rsidR="00113E3F" w:rsidRPr="00F238F5" w:rsidRDefault="00113E3F" w:rsidP="008C6F81">
      <w:pPr>
        <w:pStyle w:val="BodyText"/>
        <w:numPr>
          <w:ilvl w:val="0"/>
          <w:numId w:val="20"/>
        </w:numPr>
        <w:spacing w:after="200" w:line="20" w:lineRule="atLeast"/>
      </w:pPr>
      <w:r w:rsidRPr="00763BA1">
        <w:rPr>
          <w:sz w:val="22"/>
          <w:szCs w:val="22"/>
          <w:u w:val="single"/>
        </w:rPr>
        <w:t>Clean Water Act/ Federal Water Pollution Control Act.</w:t>
      </w:r>
      <w:r w:rsidRPr="00763BA1">
        <w:rPr>
          <w:sz w:val="22"/>
          <w:szCs w:val="22"/>
        </w:rPr>
        <w:t xml:space="preserve">  Contracts and subgrants of amounts in excess of $150,000.00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Environmental Protection Agency (EPA).</w:t>
      </w:r>
    </w:p>
    <w:p w14:paraId="2361D710" w14:textId="77777777" w:rsidR="00113E3F" w:rsidRPr="00763BA1" w:rsidRDefault="00113E3F" w:rsidP="00763BA1">
      <w:pPr>
        <w:spacing w:line="20" w:lineRule="atLeast"/>
        <w:ind w:left="360"/>
        <w:rPr>
          <w:rFonts w:ascii="Times New Roman" w:hAnsi="Times New Roman" w:cs="Times New Roman"/>
        </w:rPr>
      </w:pPr>
      <w:r w:rsidRPr="00763BA1">
        <w:rPr>
          <w:rFonts w:ascii="Times New Roman" w:hAnsi="Times New Roman" w:cs="Times New Roman"/>
        </w:rPr>
        <w:t>THE SUBRECIPIENT hereby agrees to adhere to the provisions, which require compliance with all applicable standards, orders, or requirements issued under Section 508 of the Clean Water Act which prohibits the use under non-exempt Federal contracts, grants or loans of facilities included on the EPA List of Violating Facilities.</w:t>
      </w:r>
    </w:p>
    <w:p w14:paraId="7B8448E4" w14:textId="5AF2EA95" w:rsidR="00113E3F" w:rsidRPr="00F238F5" w:rsidRDefault="00113E3F" w:rsidP="008C6F81">
      <w:pPr>
        <w:pStyle w:val="BodyText"/>
        <w:numPr>
          <w:ilvl w:val="0"/>
          <w:numId w:val="21"/>
        </w:numPr>
        <w:spacing w:line="20" w:lineRule="atLeast"/>
      </w:pPr>
      <w:r w:rsidRPr="00763BA1">
        <w:rPr>
          <w:sz w:val="22"/>
          <w:szCs w:val="22"/>
        </w:rPr>
        <w:t>THE SUBRECIPIENT agrees to comply with all applicable standards, orders or regulations issued pursuant to the Federal Water Pollution Control Act, as amended, 33 U.S.C. § 7401 et seq.</w:t>
      </w:r>
    </w:p>
    <w:p w14:paraId="1CED48FE" w14:textId="79BB3395" w:rsidR="00113E3F" w:rsidRPr="00F238F5" w:rsidRDefault="00113E3F" w:rsidP="008C6F81">
      <w:pPr>
        <w:pStyle w:val="BodyText"/>
        <w:numPr>
          <w:ilvl w:val="0"/>
          <w:numId w:val="21"/>
        </w:numPr>
        <w:spacing w:line="20" w:lineRule="atLeast"/>
      </w:pPr>
      <w:r w:rsidRPr="00763BA1">
        <w:rPr>
          <w:sz w:val="22"/>
          <w:szCs w:val="22"/>
        </w:rPr>
        <w:t>If this contract is funded by federal dollars, THE SUBRECIPIENT agrees to report each violation to the State and understands and agrees that the State will, in turn, report each violation as required to assure notification to the Department of Treasury, and the appropriate Environmental Protection Agency Regional Office.</w:t>
      </w:r>
    </w:p>
    <w:p w14:paraId="5615FCFB" w14:textId="2CF1E3F2" w:rsidR="00113E3F" w:rsidRPr="00763BA1" w:rsidRDefault="00113E3F" w:rsidP="008C6F81">
      <w:pPr>
        <w:pStyle w:val="BodyText"/>
        <w:numPr>
          <w:ilvl w:val="0"/>
          <w:numId w:val="21"/>
        </w:numPr>
        <w:spacing w:after="200" w:line="20" w:lineRule="atLeast"/>
        <w:rPr>
          <w:sz w:val="22"/>
          <w:szCs w:val="22"/>
        </w:rPr>
      </w:pPr>
      <w:r w:rsidRPr="00763BA1">
        <w:rPr>
          <w:sz w:val="22"/>
          <w:szCs w:val="22"/>
        </w:rPr>
        <w:t>If this contract is funded by federal dollars, THE SUBRECIPIENT agrees to include these requirements in each subcontract exceeding $150,000 financed in whole or in part with Federal assistance provided by Treasury.</w:t>
      </w:r>
    </w:p>
    <w:p w14:paraId="249718AE" w14:textId="28A67E4F" w:rsidR="00113E3F" w:rsidRPr="00F238F5" w:rsidRDefault="00113E3F" w:rsidP="008C6F81">
      <w:pPr>
        <w:pStyle w:val="BodyText"/>
        <w:numPr>
          <w:ilvl w:val="0"/>
          <w:numId w:val="20"/>
        </w:numPr>
        <w:spacing w:after="200" w:line="20" w:lineRule="atLeast"/>
      </w:pPr>
      <w:r w:rsidRPr="00763BA1">
        <w:rPr>
          <w:sz w:val="22"/>
          <w:szCs w:val="22"/>
          <w:u w:val="single"/>
        </w:rPr>
        <w:t>Debarment &amp; Suspension</w:t>
      </w:r>
      <w:r w:rsidRPr="00763BA1">
        <w:rPr>
          <w:sz w:val="22"/>
          <w:szCs w:val="22"/>
        </w:rPr>
        <w:t>.  A contract award must not be made to parties listed on the governmentwide exclusions in the System for Award Management (SAM), in accordance with OMB guidelines at 2 C.F.R. 180.  SAM Exclusions contains the names of parties debarred, suspended, or otherwise excluded by agencies, as well as parties declared ineligible under statutory or regulatory authority other than Executive Order 12549.</w:t>
      </w:r>
    </w:p>
    <w:p w14:paraId="1C33EE83" w14:textId="77777777" w:rsidR="00DF40D3" w:rsidRPr="006E39E2" w:rsidRDefault="00113E3F" w:rsidP="00DF40D3">
      <w:pPr>
        <w:spacing w:line="20" w:lineRule="atLeast"/>
        <w:ind w:left="360"/>
        <w:rPr>
          <w:rFonts w:ascii="Times New Roman" w:hAnsi="Times New Roman" w:cs="Times New Roman"/>
        </w:rPr>
      </w:pPr>
      <w:r w:rsidRPr="00763BA1">
        <w:rPr>
          <w:rFonts w:ascii="Times New Roman" w:hAnsi="Times New Roman" w:cs="Times New Roman"/>
        </w:rPr>
        <w:t xml:space="preserve">This contract is a covered transaction for purposes of 2 C.F.R. pt. 180 and 2 C.F.R. pt. 3000. As such, THE SUBRECIPIENT is required to verify that none of THE SUBRECIPIENT’s principals (defined at 2 C.F.R. § 180.995) or its affiliates (defined at 2 C.F.R. § 180.905) are excluded (defined at 2 C.F.R. § 180.940) or disqualified (defined at 2 C.F.R. § 180.935). </w:t>
      </w:r>
    </w:p>
    <w:p w14:paraId="333BA66D" w14:textId="77777777" w:rsidR="00DF40D3" w:rsidRPr="006E39E2" w:rsidRDefault="00113E3F" w:rsidP="00DF40D3">
      <w:pPr>
        <w:spacing w:line="20" w:lineRule="atLeast"/>
        <w:ind w:left="360"/>
        <w:rPr>
          <w:rFonts w:ascii="Times New Roman" w:hAnsi="Times New Roman" w:cs="Times New Roman"/>
        </w:rPr>
      </w:pPr>
      <w:r w:rsidRPr="00763BA1">
        <w:rPr>
          <w:rFonts w:ascii="Times New Roman" w:hAnsi="Times New Roman" w:cs="Times New Roman"/>
        </w:rPr>
        <w:t xml:space="preserve">THE SUBRECIPIENT must comply with 2 C.F.R. pt. 180, subpart C and2 C.F.R. pt. 3000, subpart C, and must include a requirement to comply with these regulations in any lower tier covered transaction it enters into. </w:t>
      </w:r>
    </w:p>
    <w:p w14:paraId="06958552" w14:textId="71002CBA" w:rsidR="00113E3F" w:rsidRPr="00763BA1" w:rsidRDefault="00113E3F" w:rsidP="00763BA1">
      <w:pPr>
        <w:spacing w:line="20" w:lineRule="atLeast"/>
        <w:ind w:left="360"/>
        <w:rPr>
          <w:rFonts w:ascii="Times New Roman" w:hAnsi="Times New Roman" w:cs="Times New Roman"/>
        </w:rPr>
      </w:pPr>
      <w:r w:rsidRPr="00763BA1">
        <w:rPr>
          <w:rFonts w:ascii="Times New Roman" w:hAnsi="Times New Roman" w:cs="Times New Roman"/>
        </w:rPr>
        <w:t xml:space="preserve">This certification is a material representation of fact relied upon </w:t>
      </w:r>
      <w:r w:rsidR="00DF40D3" w:rsidRPr="006E39E2">
        <w:rPr>
          <w:rFonts w:ascii="Times New Roman" w:hAnsi="Times New Roman" w:cs="Times New Roman"/>
        </w:rPr>
        <w:t>by the City-Parish</w:t>
      </w:r>
      <w:r w:rsidRPr="00763BA1">
        <w:rPr>
          <w:rFonts w:ascii="Times New Roman" w:hAnsi="Times New Roman" w:cs="Times New Roman"/>
        </w:rPr>
        <w:t>. If it is later determined that THE SUBRECIPIENT did not comply with 2 C.F.R. pt. 180, subpart C and 2 C.F.R. pt. 3000, subpart C, in addition to remedies available to City</w:t>
      </w:r>
      <w:r w:rsidR="00DF40D3" w:rsidRPr="006E39E2">
        <w:rPr>
          <w:rFonts w:ascii="Times New Roman" w:hAnsi="Times New Roman" w:cs="Times New Roman"/>
        </w:rPr>
        <w:t>-Parish</w:t>
      </w:r>
      <w:r w:rsidRPr="00763BA1">
        <w:rPr>
          <w:rFonts w:ascii="Times New Roman" w:hAnsi="Times New Roman" w:cs="Times New Roman"/>
        </w:rPr>
        <w:t xml:space="preserve">, the Federal Government may pursue available remedies, including but not limited to suspension and/or debarment. </w:t>
      </w:r>
    </w:p>
    <w:p w14:paraId="3128523D" w14:textId="12D3D407" w:rsidR="00113E3F" w:rsidRPr="00763BA1" w:rsidRDefault="00113E3F" w:rsidP="00763BA1">
      <w:pPr>
        <w:spacing w:line="20" w:lineRule="atLeast"/>
        <w:ind w:left="360"/>
        <w:rPr>
          <w:rFonts w:ascii="Times New Roman" w:hAnsi="Times New Roman" w:cs="Times New Roman"/>
        </w:rPr>
      </w:pPr>
      <w:r w:rsidRPr="00763BA1">
        <w:rPr>
          <w:rFonts w:ascii="Times New Roman" w:hAnsi="Times New Roman" w:cs="Times New Roman"/>
        </w:rPr>
        <w:t xml:space="preserve">The </w:t>
      </w:r>
      <w:r w:rsidR="00DF40D3" w:rsidRPr="006E39E2">
        <w:rPr>
          <w:rFonts w:ascii="Times New Roman" w:hAnsi="Times New Roman" w:cs="Times New Roman"/>
        </w:rPr>
        <w:t>subrecipient</w:t>
      </w:r>
      <w:r w:rsidRPr="00763BA1">
        <w:rPr>
          <w:rFonts w:ascii="Times New Roman" w:hAnsi="Times New Roman" w:cs="Times New Roman"/>
        </w:rPr>
        <w:t xml:space="preserve">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 </w:t>
      </w:r>
    </w:p>
    <w:p w14:paraId="72E7B185" w14:textId="2076071E" w:rsidR="00113E3F" w:rsidRPr="00763BA1" w:rsidRDefault="00113E3F" w:rsidP="00763BA1">
      <w:pPr>
        <w:spacing w:line="20" w:lineRule="atLeast"/>
        <w:ind w:left="360"/>
        <w:rPr>
          <w:rFonts w:ascii="Times New Roman" w:hAnsi="Times New Roman" w:cs="Times New Roman"/>
        </w:rPr>
      </w:pPr>
      <w:r w:rsidRPr="00763BA1">
        <w:rPr>
          <w:rFonts w:ascii="Times New Roman" w:hAnsi="Times New Roman" w:cs="Times New Roman"/>
        </w:rPr>
        <w:t>T</w:t>
      </w:r>
      <w:r w:rsidR="00DF40D3" w:rsidRPr="006E39E2">
        <w:rPr>
          <w:rFonts w:ascii="Times New Roman" w:hAnsi="Times New Roman" w:cs="Times New Roman"/>
        </w:rPr>
        <w:t xml:space="preserve">he subrecipient </w:t>
      </w:r>
      <w:r w:rsidRPr="00763BA1">
        <w:rPr>
          <w:rFonts w:ascii="Times New Roman" w:hAnsi="Times New Roman" w:cs="Times New Roman"/>
        </w:rPr>
        <w:t>shall submit a Federal Debarment Certification to assure compliance with the aforementioned regulation.</w:t>
      </w:r>
    </w:p>
    <w:p w14:paraId="3D922078" w14:textId="4C118FB3" w:rsidR="00113E3F" w:rsidRPr="00763BA1" w:rsidRDefault="00113E3F" w:rsidP="008C6F81">
      <w:pPr>
        <w:pStyle w:val="BodyText"/>
        <w:numPr>
          <w:ilvl w:val="0"/>
          <w:numId w:val="20"/>
        </w:numPr>
        <w:spacing w:line="20" w:lineRule="atLeast"/>
        <w:rPr>
          <w:sz w:val="22"/>
          <w:szCs w:val="22"/>
        </w:rPr>
      </w:pPr>
      <w:r w:rsidRPr="00763BA1">
        <w:rPr>
          <w:sz w:val="22"/>
          <w:szCs w:val="22"/>
          <w:u w:val="single"/>
        </w:rPr>
        <w:t>Byrd Anti-Lobbying Act.</w:t>
      </w:r>
      <w:r w:rsidRPr="00763BA1">
        <w:rPr>
          <w:sz w:val="22"/>
          <w:szCs w:val="22"/>
        </w:rPr>
        <w:t xml:space="preserve">  Contractors that apply or bid for an award exceeding $100,000.00 must file the required certification under the Byrd Anti-Lobbying Amendment (31 U.S.C. 1352).  </w:t>
      </w:r>
    </w:p>
    <w:p w14:paraId="13392BD4" w14:textId="77777777" w:rsidR="00DF40D3" w:rsidRPr="006E39E2" w:rsidRDefault="00113E3F" w:rsidP="00DF40D3">
      <w:pPr>
        <w:spacing w:line="20" w:lineRule="atLeast"/>
        <w:ind w:left="360"/>
        <w:rPr>
          <w:rFonts w:ascii="Times New Roman" w:hAnsi="Times New Roman" w:cs="Times New Roman"/>
        </w:rPr>
      </w:pPr>
      <w:bookmarkStart w:id="13" w:name="_Hlk95816530"/>
      <w:r w:rsidRPr="00763BA1">
        <w:rPr>
          <w:rFonts w:ascii="Times New Roman" w:hAnsi="Times New Roman" w:cs="Times New Roman"/>
        </w:rPr>
        <w:t xml:space="preserve">THE SUBRECIPIENT will be expected to comply with Federal statutes required in the Anti-Lobbying Act.  </w:t>
      </w:r>
    </w:p>
    <w:p w14:paraId="29F47DD4" w14:textId="4E7D5A69" w:rsidR="00113E3F" w:rsidRPr="00763BA1" w:rsidRDefault="00113E3F" w:rsidP="00763BA1">
      <w:pPr>
        <w:spacing w:line="20" w:lineRule="atLeast"/>
        <w:ind w:left="360"/>
        <w:rPr>
          <w:rFonts w:ascii="Times New Roman" w:hAnsi="Times New Roman" w:cs="Times New Roman"/>
        </w:rPr>
      </w:pPr>
      <w:r w:rsidRPr="00763BA1">
        <w:rPr>
          <w:rFonts w:ascii="Times New Roman" w:hAnsi="Times New Roman" w:cs="Times New Roman"/>
        </w:rPr>
        <w:t>Contractors who apply or bid for an award shall file the required certification</w:t>
      </w:r>
      <w:r w:rsidR="00DF40D3" w:rsidRPr="006E39E2">
        <w:rPr>
          <w:rFonts w:ascii="Times New Roman" w:hAnsi="Times New Roman" w:cs="Times New Roman"/>
        </w:rPr>
        <w:t xml:space="preserve">. </w:t>
      </w:r>
      <w:r w:rsidRPr="00763BA1">
        <w:rPr>
          <w:rFonts w:ascii="Times New Roman" w:hAnsi="Times New Roman" w:cs="Times New Roman"/>
        </w:rPr>
        <w:t xml:space="preserve">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t>
      </w:r>
      <w:bookmarkEnd w:id="13"/>
    </w:p>
    <w:p w14:paraId="238BE683" w14:textId="4C4461C0" w:rsidR="00113E3F" w:rsidRPr="00F238F5" w:rsidRDefault="00113E3F" w:rsidP="008C6F81">
      <w:pPr>
        <w:pStyle w:val="BodyText"/>
        <w:numPr>
          <w:ilvl w:val="0"/>
          <w:numId w:val="20"/>
        </w:numPr>
        <w:spacing w:after="200" w:line="20" w:lineRule="atLeast"/>
      </w:pPr>
      <w:r w:rsidRPr="00763BA1">
        <w:rPr>
          <w:sz w:val="22"/>
          <w:szCs w:val="22"/>
          <w:u w:val="single"/>
        </w:rPr>
        <w:t>Procurement of Recovered Materials (2 C.F.R. 200.322).</w:t>
      </w:r>
      <w:r w:rsidRPr="00763BA1">
        <w:rPr>
          <w:sz w:val="22"/>
          <w:szCs w:val="22"/>
        </w:rPr>
        <w:t xml:space="preserve">  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items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91707C8" w14:textId="0D98A02D" w:rsidR="00113E3F" w:rsidRPr="00F238F5" w:rsidRDefault="00113E3F" w:rsidP="008C6F81">
      <w:pPr>
        <w:pStyle w:val="BodyText"/>
        <w:numPr>
          <w:ilvl w:val="0"/>
          <w:numId w:val="20"/>
        </w:numPr>
        <w:spacing w:after="200" w:line="20" w:lineRule="atLeast"/>
      </w:pPr>
      <w:r w:rsidRPr="00763BA1">
        <w:rPr>
          <w:sz w:val="22"/>
          <w:szCs w:val="22"/>
          <w:u w:val="single"/>
        </w:rPr>
        <w:t>Surveillance Services or Equipment.</w:t>
      </w:r>
      <w:r w:rsidRPr="00763BA1">
        <w:rPr>
          <w:sz w:val="22"/>
          <w:szCs w:val="22"/>
        </w:rPr>
        <w:t xml:space="preserve">  A non-Federal entity and subrecipients who procure telecommunications and video surveillance services or equipment by obligating or expending loan or grant funds must comply with the provisions of 2 C.F.R. §200.216.</w:t>
      </w:r>
    </w:p>
    <w:p w14:paraId="6FE610A5" w14:textId="4B16F263" w:rsidR="00113E3F" w:rsidRPr="00763BA1" w:rsidRDefault="00113E3F" w:rsidP="00763BA1">
      <w:pPr>
        <w:spacing w:line="20" w:lineRule="atLeast"/>
        <w:ind w:left="360"/>
        <w:rPr>
          <w:rFonts w:ascii="Times New Roman" w:hAnsi="Times New Roman" w:cs="Times New Roman"/>
        </w:rPr>
      </w:pPr>
      <w:r w:rsidRPr="00763BA1">
        <w:rPr>
          <w:rFonts w:ascii="Times New Roman" w:hAnsi="Times New Roman" w:cs="Times New Roman"/>
        </w:rPr>
        <w:t>Specifically, (a) recipients and subrecipients are prohibited from using grant funds to: (1) Procure or obtain; (2) Extend or renew a contract to procure or obtain; or (3)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 (i)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(ii) Telecommunications or video surveillance services provided by such entities or using such equipment. (iii)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(b) 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(c) See Public Law 115-232, section 889 for additional information. (d) See also § 200.471.</w:t>
      </w:r>
    </w:p>
    <w:p w14:paraId="68197649" w14:textId="378018DF" w:rsidR="00113E3F" w:rsidRPr="00763BA1" w:rsidRDefault="006E39E2" w:rsidP="00763BA1">
      <w:pPr>
        <w:pStyle w:val="BodyText"/>
        <w:spacing w:line="20" w:lineRule="atLeast"/>
        <w:ind w:left="360" w:hanging="360"/>
        <w:rPr>
          <w:sz w:val="22"/>
          <w:szCs w:val="22"/>
        </w:rPr>
      </w:pPr>
      <w:r w:rsidRPr="00763BA1">
        <w:rPr>
          <w:sz w:val="22"/>
          <w:szCs w:val="22"/>
        </w:rPr>
        <w:t>AA.</w:t>
      </w:r>
      <w:r w:rsidR="00113E3F" w:rsidRPr="00763BA1">
        <w:rPr>
          <w:sz w:val="22"/>
          <w:szCs w:val="22"/>
          <w:u w:val="single"/>
        </w:rPr>
        <w:t>Domestic Preferences for Procurement</w:t>
      </w:r>
      <w:r w:rsidR="00113E3F" w:rsidRPr="00763BA1">
        <w:rPr>
          <w:sz w:val="22"/>
          <w:szCs w:val="22"/>
        </w:rPr>
        <w:t>.  As appropriate and to the extent consistent with law, the parties should, to the greatest extent practicable, provide a preference for the purchase, acquisition, or use of goods, products, or materials produced in the United </w:t>
      </w:r>
      <w:hyperlink r:id="rId12" w:history="1">
        <w:r w:rsidR="00113E3F" w:rsidRPr="00763BA1">
          <w:rPr>
            <w:rStyle w:val="Hyperlink"/>
          </w:rPr>
          <w:t>States</w:t>
        </w:r>
      </w:hyperlink>
      <w:r w:rsidR="00113E3F" w:rsidRPr="00763BA1">
        <w:rPr>
          <w:sz w:val="22"/>
          <w:szCs w:val="22"/>
        </w:rPr>
        <w:t> (including but not limited to iron, aluminum, steel, cement, and other manufactured products). The requirements of this section must be included in all </w:t>
      </w:r>
      <w:hyperlink r:id="rId13" w:history="1">
        <w:r w:rsidR="00113E3F" w:rsidRPr="00763BA1">
          <w:rPr>
            <w:rStyle w:val="Hyperlink"/>
          </w:rPr>
          <w:t>subawards</w:t>
        </w:r>
      </w:hyperlink>
      <w:r w:rsidR="00113E3F" w:rsidRPr="00763BA1">
        <w:rPr>
          <w:sz w:val="22"/>
          <w:szCs w:val="22"/>
        </w:rPr>
        <w:t> including all </w:t>
      </w:r>
      <w:hyperlink r:id="rId14" w:history="1">
        <w:r w:rsidR="00113E3F" w:rsidRPr="00763BA1">
          <w:rPr>
            <w:rStyle w:val="Hyperlink"/>
          </w:rPr>
          <w:t>contracts</w:t>
        </w:r>
      </w:hyperlink>
      <w:r w:rsidR="00113E3F" w:rsidRPr="00763BA1">
        <w:rPr>
          <w:sz w:val="22"/>
          <w:szCs w:val="22"/>
        </w:rPr>
        <w:t> and purchase orders for work or products under this award.</w:t>
      </w:r>
    </w:p>
    <w:p w14:paraId="33DBC189" w14:textId="77777777" w:rsidR="00113E3F" w:rsidRPr="00763BA1" w:rsidRDefault="00113E3F" w:rsidP="00763BA1">
      <w:pPr>
        <w:spacing w:line="20" w:lineRule="atLeast"/>
        <w:ind w:left="360"/>
        <w:rPr>
          <w:rFonts w:ascii="Times New Roman" w:hAnsi="Times New Roman" w:cs="Times New Roman"/>
        </w:rPr>
      </w:pPr>
      <w:r w:rsidRPr="00763BA1">
        <w:rPr>
          <w:rFonts w:ascii="Times New Roman" w:hAnsi="Times New Roman" w:cs="Times New Roman"/>
        </w:rPr>
        <w:t>For purposes of this section: (1) “Produced in the United States” means, for iron and steel products, that all manufacturing processes, from the initial melting stage through the application of coatings, occurred in the United States. (2)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109C77A5" w14:textId="521F0346" w:rsidR="00113E3F" w:rsidRPr="00763BA1" w:rsidRDefault="006E39E2" w:rsidP="00763BA1">
      <w:pPr>
        <w:spacing w:line="20" w:lineRule="atLeast"/>
        <w:ind w:left="360" w:hanging="360"/>
        <w:rPr>
          <w:rFonts w:ascii="Times New Roman" w:hAnsi="Times New Roman" w:cs="Times New Roman"/>
        </w:rPr>
      </w:pPr>
      <w:r w:rsidRPr="006E39E2">
        <w:rPr>
          <w:rFonts w:ascii="Times New Roman" w:hAnsi="Times New Roman" w:cs="Times New Roman"/>
        </w:rPr>
        <w:t>BB.</w:t>
      </w:r>
      <w:r w:rsidR="00113E3F" w:rsidRPr="00763BA1">
        <w:rPr>
          <w:rFonts w:ascii="Times New Roman" w:hAnsi="Times New Roman" w:cs="Times New Roman"/>
          <w:u w:val="single"/>
        </w:rPr>
        <w:t>Termination for Cause or Convenience; Suspension</w:t>
      </w:r>
      <w:r w:rsidR="00113E3F" w:rsidRPr="00763BA1">
        <w:rPr>
          <w:rFonts w:ascii="Times New Roman" w:hAnsi="Times New Roman" w:cs="Times New Roman"/>
        </w:rPr>
        <w:t>. The City-Parish may exercise any rights available under Louisiana law to terminate for cause upon the failure of the subcontractor to comply with the terms and conditions of this contract, provided that the City-Parish shall give THE SUBRECIPIENT written notice specifying THE SUBRECIPIENT's failure and thirty (30) days to cure the defect.</w:t>
      </w:r>
    </w:p>
    <w:p w14:paraId="5DA6A45F" w14:textId="77777777" w:rsidR="00113E3F" w:rsidRPr="00F238F5" w:rsidRDefault="00113E3F" w:rsidP="00763BA1">
      <w:pPr>
        <w:spacing w:line="20" w:lineRule="atLeast"/>
        <w:ind w:left="360"/>
      </w:pPr>
      <w:r w:rsidRPr="00763BA1">
        <w:rPr>
          <w:rFonts w:ascii="Times New Roman" w:hAnsi="Times New Roman" w:cs="Times New Roman"/>
        </w:rPr>
        <w:t>CITY-PARISH may terminate the AGREEMENT at its convenience at any time for any or no reason by giving seven (7) days written notice to THE SUBRECIPIENT.</w:t>
      </w:r>
    </w:p>
    <w:p w14:paraId="5CFCA986" w14:textId="77777777" w:rsidR="00113E3F" w:rsidRPr="00F238F5" w:rsidRDefault="00113E3F" w:rsidP="00763BA1">
      <w:pPr>
        <w:spacing w:line="20" w:lineRule="atLeast"/>
        <w:ind w:left="360"/>
      </w:pPr>
      <w:r w:rsidRPr="00763BA1">
        <w:rPr>
          <w:rFonts w:ascii="Times New Roman" w:hAnsi="Times New Roman" w:cs="Times New Roman"/>
        </w:rPr>
        <w:t>Upon termination for cause or convenience, THE SUBRECIPIENT shall be entitled to payment for deliverables in progress through the date of termination, to the extent work has been performed in accordance with the terms and/or conditions of this AGREEMENT or otherwise to the satisfaction of CITY-PARISH, as well as reasonable termination and demobilization costs.</w:t>
      </w:r>
    </w:p>
    <w:p w14:paraId="640071CA" w14:textId="77777777" w:rsidR="00113E3F" w:rsidRPr="00F238F5" w:rsidRDefault="00113E3F" w:rsidP="00763BA1">
      <w:pPr>
        <w:spacing w:line="20" w:lineRule="atLeast"/>
        <w:ind w:left="360"/>
      </w:pPr>
      <w:r w:rsidRPr="00763BA1">
        <w:rPr>
          <w:rFonts w:ascii="Times New Roman" w:hAnsi="Times New Roman" w:cs="Times New Roman"/>
        </w:rPr>
        <w:t>Should CITY-PARISH find it necessary to suspend the work for lack of funding or other circumstances beyond its control, this may be done by thirty (30) days written notice given by CITY-PARISH to that effect. If the AGREEMENT is suspended for more than thirty (30) consecutive calendar days, THE SUBRECIPIENT shall be compensated for services performed prior to the notice of suspension. In addition, when work under the AGREEMENT resumes, THE SUBRECIPIENT's compensation shall be equitably adjusted to provide for expenses incurred in the interruption and resumption of THE SUBRECIPIENT's services.</w:t>
      </w:r>
    </w:p>
    <w:p w14:paraId="001A32BF" w14:textId="42952727" w:rsidR="00113E3F" w:rsidRPr="00763BA1" w:rsidRDefault="006E39E2" w:rsidP="00763BA1">
      <w:pPr>
        <w:spacing w:line="20" w:lineRule="atLeast"/>
        <w:ind w:left="360" w:hanging="360"/>
        <w:rPr>
          <w:rFonts w:ascii="Times New Roman" w:hAnsi="Times New Roman" w:cs="Times New Roman"/>
        </w:rPr>
      </w:pPr>
      <w:r w:rsidRPr="006E39E2">
        <w:rPr>
          <w:rFonts w:ascii="Times New Roman" w:hAnsi="Times New Roman" w:cs="Times New Roman"/>
        </w:rPr>
        <w:t>CC.</w:t>
      </w:r>
      <w:r w:rsidR="00113E3F" w:rsidRPr="00763BA1">
        <w:rPr>
          <w:rFonts w:ascii="Times New Roman" w:hAnsi="Times New Roman" w:cs="Times New Roman"/>
          <w:u w:val="single"/>
        </w:rPr>
        <w:t>Remedies.</w:t>
      </w:r>
      <w:r w:rsidR="00113E3F" w:rsidRPr="00763BA1">
        <w:rPr>
          <w:rFonts w:ascii="Times New Roman" w:hAnsi="Times New Roman" w:cs="Times New Roman"/>
        </w:rPr>
        <w:t xml:space="preserve">  If any work performed by THE SUBRECIPIENT fails to meet the requirements of the AGREEMENT, CITY-PARISH may in its sole discretion:</w:t>
      </w:r>
    </w:p>
    <w:p w14:paraId="0CF9EC53" w14:textId="77777777" w:rsidR="006E39E2" w:rsidRPr="00763BA1" w:rsidRDefault="00113E3F" w:rsidP="008C6F81">
      <w:pPr>
        <w:pStyle w:val="BodyText"/>
        <w:numPr>
          <w:ilvl w:val="0"/>
          <w:numId w:val="22"/>
        </w:numPr>
        <w:spacing w:after="200" w:line="20" w:lineRule="atLeast"/>
        <w:rPr>
          <w:sz w:val="22"/>
          <w:szCs w:val="22"/>
        </w:rPr>
      </w:pPr>
      <w:r w:rsidRPr="00763BA1">
        <w:rPr>
          <w:sz w:val="22"/>
          <w:szCs w:val="22"/>
        </w:rPr>
        <w:t>elect to have THE SUBRECIPIENT re-perform or cause to be re-performed at THE SUBRECIPIENT’s sole expense, any of the work which failed to meet the requirements of the AGREEMENT;</w:t>
      </w:r>
    </w:p>
    <w:p w14:paraId="0854C788" w14:textId="77777777" w:rsidR="006E39E2" w:rsidRPr="00763BA1" w:rsidRDefault="00113E3F" w:rsidP="008C6F81">
      <w:pPr>
        <w:pStyle w:val="BodyText"/>
        <w:numPr>
          <w:ilvl w:val="0"/>
          <w:numId w:val="22"/>
        </w:numPr>
        <w:spacing w:after="200" w:line="20" w:lineRule="atLeast"/>
        <w:rPr>
          <w:sz w:val="22"/>
          <w:szCs w:val="22"/>
        </w:rPr>
      </w:pPr>
      <w:r w:rsidRPr="00763BA1">
        <w:rPr>
          <w:sz w:val="22"/>
          <w:szCs w:val="22"/>
        </w:rPr>
        <w:t>hire another Subrecipient to perform the work and deduct any additional costs incurred by CITY-PARISH as a result of substituting the Subrecipient from any amounts due to THE SUBRECIPIENT; or</w:t>
      </w:r>
    </w:p>
    <w:p w14:paraId="0726F0BC" w14:textId="56E41DB7" w:rsidR="00113E3F" w:rsidRPr="00F238F5" w:rsidRDefault="00113E3F" w:rsidP="008C6F81">
      <w:pPr>
        <w:pStyle w:val="BodyText"/>
        <w:numPr>
          <w:ilvl w:val="0"/>
          <w:numId w:val="22"/>
        </w:numPr>
        <w:spacing w:after="200" w:line="20" w:lineRule="atLeast"/>
      </w:pPr>
      <w:r w:rsidRPr="00763BA1">
        <w:rPr>
          <w:sz w:val="22"/>
          <w:szCs w:val="22"/>
        </w:rPr>
        <w:t>pursue and obtain any and all other available legal or equitable remedies.</w:t>
      </w:r>
    </w:p>
    <w:p w14:paraId="7BEE147D" w14:textId="7DA5EE9E" w:rsidR="00113E3F" w:rsidRPr="00763BA1" w:rsidRDefault="006E39E2" w:rsidP="00763BA1">
      <w:pPr>
        <w:spacing w:line="20" w:lineRule="atLeast"/>
        <w:ind w:left="360" w:hanging="360"/>
        <w:rPr>
          <w:rFonts w:ascii="Times New Roman" w:hAnsi="Times New Roman" w:cs="Times New Roman"/>
        </w:rPr>
      </w:pPr>
      <w:r w:rsidRPr="006E39E2">
        <w:rPr>
          <w:rFonts w:ascii="Times New Roman" w:hAnsi="Times New Roman" w:cs="Times New Roman"/>
        </w:rPr>
        <w:t>DD.</w:t>
      </w:r>
      <w:r w:rsidR="00113E3F" w:rsidRPr="00763BA1">
        <w:rPr>
          <w:rFonts w:ascii="Times New Roman" w:hAnsi="Times New Roman" w:cs="Times New Roman"/>
          <w:u w:val="single"/>
        </w:rPr>
        <w:t>Energy Policy and Conservation Act:</w:t>
      </w:r>
      <w:r w:rsidR="00113E3F" w:rsidRPr="00763BA1">
        <w:rPr>
          <w:rFonts w:ascii="Times New Roman" w:hAnsi="Times New Roman" w:cs="Times New Roman"/>
        </w:rPr>
        <w:t xml:space="preserve"> THE SUBRECIPIENT hereby recognizes the mandatory standards and policies relating to energy efficiency which are contained in the State energy conservation plan issued in compliance with the Energy Policy and Conservation Act (P.L. 94-163).</w:t>
      </w:r>
    </w:p>
    <w:p w14:paraId="77950873" w14:textId="468744B7" w:rsidR="00113E3F" w:rsidRPr="00763BA1" w:rsidRDefault="006E39E2" w:rsidP="00763BA1">
      <w:pPr>
        <w:spacing w:line="20" w:lineRule="atLeast"/>
        <w:rPr>
          <w:rFonts w:ascii="Times New Roman" w:hAnsi="Times New Roman" w:cs="Times New Roman"/>
        </w:rPr>
      </w:pPr>
      <w:bookmarkStart w:id="14" w:name="_bookmark6"/>
      <w:bookmarkEnd w:id="14"/>
      <w:r w:rsidRPr="006E39E2">
        <w:rPr>
          <w:rFonts w:ascii="Times New Roman" w:hAnsi="Times New Roman" w:cs="Times New Roman"/>
        </w:rPr>
        <w:t>EE.</w:t>
      </w:r>
      <w:r w:rsidR="00113E3F" w:rsidRPr="00763BA1">
        <w:rPr>
          <w:rFonts w:ascii="Times New Roman" w:hAnsi="Times New Roman" w:cs="Times New Roman"/>
          <w:u w:val="single"/>
        </w:rPr>
        <w:t>Copeland Anti-Kickback Act:</w:t>
      </w:r>
      <w:r w:rsidR="00113E3F" w:rsidRPr="00763BA1">
        <w:rPr>
          <w:rFonts w:ascii="Times New Roman" w:hAnsi="Times New Roman" w:cs="Times New Roman"/>
        </w:rPr>
        <w:t xml:space="preserve"> </w:t>
      </w:r>
    </w:p>
    <w:p w14:paraId="06CAE9E4" w14:textId="77777777" w:rsidR="006E39E2" w:rsidRPr="00763BA1" w:rsidRDefault="00113E3F" w:rsidP="008C6F81">
      <w:pPr>
        <w:pStyle w:val="BodyText"/>
        <w:numPr>
          <w:ilvl w:val="4"/>
          <w:numId w:val="2"/>
        </w:numPr>
        <w:spacing w:after="200" w:line="20" w:lineRule="atLeast"/>
        <w:ind w:left="720"/>
        <w:rPr>
          <w:sz w:val="22"/>
          <w:szCs w:val="22"/>
        </w:rPr>
      </w:pPr>
      <w:r w:rsidRPr="00763BA1">
        <w:rPr>
          <w:sz w:val="22"/>
          <w:szCs w:val="22"/>
        </w:rPr>
        <w:t>Contractor. The contractor shall comply with 18 U.S.C. § 874, 40 U.S.C. § 3145, and the requirements of 29 C.F.R. pt. 3 as may be applicable, which are incorporated by reference into this contract.</w:t>
      </w:r>
    </w:p>
    <w:p w14:paraId="153A957E" w14:textId="77777777" w:rsidR="006E39E2" w:rsidRPr="00763BA1" w:rsidRDefault="00113E3F" w:rsidP="008C6F81">
      <w:pPr>
        <w:pStyle w:val="BodyText"/>
        <w:numPr>
          <w:ilvl w:val="4"/>
          <w:numId w:val="2"/>
        </w:numPr>
        <w:spacing w:after="200" w:line="20" w:lineRule="atLeast"/>
        <w:ind w:left="720"/>
        <w:rPr>
          <w:sz w:val="22"/>
          <w:szCs w:val="22"/>
        </w:rPr>
      </w:pPr>
      <w:r w:rsidRPr="00763BA1">
        <w:rPr>
          <w:sz w:val="22"/>
          <w:szCs w:val="22"/>
        </w:rPr>
        <w:t>Subcontracts. The contractor or subcontractor shall insert in any subcontracts the clause above and such other clauses as Treasury may by appropriate 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14:paraId="11A6235C" w14:textId="41F5FEBE" w:rsidR="00113E3F" w:rsidRPr="00F238F5" w:rsidRDefault="00113E3F" w:rsidP="008C6F81">
      <w:pPr>
        <w:pStyle w:val="BodyText"/>
        <w:numPr>
          <w:ilvl w:val="4"/>
          <w:numId w:val="2"/>
        </w:numPr>
        <w:spacing w:after="200" w:line="20" w:lineRule="atLeast"/>
        <w:ind w:left="720"/>
      </w:pPr>
      <w:r w:rsidRPr="00763BA1">
        <w:rPr>
          <w:sz w:val="22"/>
          <w:szCs w:val="22"/>
        </w:rPr>
        <w:t>Breach. A breach of the contract clauses above may be grounds for termination of the contract, and for debarment as a contractor and subcontractor as provided in 29 C.F.R. §5.12.</w:t>
      </w:r>
    </w:p>
    <w:p w14:paraId="00C9E3E3" w14:textId="6A46F675" w:rsidR="00113E3F" w:rsidRPr="00763BA1" w:rsidRDefault="006F209D" w:rsidP="00763BA1">
      <w:pPr>
        <w:spacing w:line="20" w:lineRule="atLeast"/>
        <w:ind w:left="360" w:hanging="360"/>
        <w:rPr>
          <w:rFonts w:ascii="Times New Roman" w:hAnsi="Times New Roman" w:cs="Times New Roman"/>
        </w:rPr>
      </w:pPr>
      <w:r>
        <w:rPr>
          <w:rFonts w:ascii="Times New Roman" w:hAnsi="Times New Roman" w:cs="Times New Roman"/>
        </w:rPr>
        <w:t>FF.</w:t>
      </w:r>
      <w:r w:rsidR="00113E3F" w:rsidRPr="00763BA1">
        <w:rPr>
          <w:rFonts w:ascii="Times New Roman" w:hAnsi="Times New Roman" w:cs="Times New Roman"/>
          <w:u w:val="single"/>
        </w:rPr>
        <w:t>No Obligation by Federal Government.</w:t>
      </w:r>
      <w:r w:rsidR="00113E3F" w:rsidRPr="00763BA1">
        <w:rPr>
          <w:rFonts w:ascii="Times New Roman" w:hAnsi="Times New Roman" w:cs="Times New Roman"/>
        </w:rPr>
        <w:t xml:space="preserve"> The federal government is not a party to this AGREEMENT and is not subject to any obligations or liabilities to the non-federal entity, contractor, or any other party pertaining to any matter resulting from the AGREEMENT. </w:t>
      </w:r>
    </w:p>
    <w:p w14:paraId="5C383B14" w14:textId="0E61934A" w:rsidR="00113E3F" w:rsidRPr="00763BA1" w:rsidRDefault="006F209D" w:rsidP="00763BA1">
      <w:pPr>
        <w:spacing w:line="20" w:lineRule="atLeast"/>
        <w:ind w:left="360" w:hanging="360"/>
        <w:rPr>
          <w:rFonts w:ascii="Times New Roman" w:hAnsi="Times New Roman" w:cs="Times New Roman"/>
        </w:rPr>
      </w:pPr>
      <w:r>
        <w:rPr>
          <w:rFonts w:ascii="Times New Roman" w:hAnsi="Times New Roman" w:cs="Times New Roman"/>
        </w:rPr>
        <w:t>GG.</w:t>
      </w:r>
      <w:r w:rsidR="00113E3F" w:rsidRPr="00763BA1">
        <w:rPr>
          <w:rFonts w:ascii="Times New Roman" w:hAnsi="Times New Roman" w:cs="Times New Roman"/>
          <w:u w:val="single"/>
        </w:rPr>
        <w:t>Program Fraud and False or Fraudulent Statements or Related Acts.</w:t>
      </w:r>
      <w:r w:rsidR="00113E3F" w:rsidRPr="00763BA1">
        <w:rPr>
          <w:rFonts w:ascii="Times New Roman" w:hAnsi="Times New Roman" w:cs="Times New Roman"/>
        </w:rPr>
        <w:t xml:space="preserve"> THE SUBRECIPIENT acknowledges that 21 U.S.C. Chap. 38 (Administrative Remedies for False Claims and Statements) applies to THE SUBRECIPIENT’s actions pertaining to this AGREEMENT. </w:t>
      </w:r>
    </w:p>
    <w:p w14:paraId="743F5045" w14:textId="44ACAD44" w:rsidR="00113E3F" w:rsidRPr="00763BA1" w:rsidRDefault="006F209D" w:rsidP="00763BA1">
      <w:pPr>
        <w:spacing w:line="20" w:lineRule="atLeast"/>
        <w:ind w:left="360" w:hanging="360"/>
        <w:rPr>
          <w:rFonts w:ascii="Times New Roman" w:hAnsi="Times New Roman" w:cs="Times New Roman"/>
        </w:rPr>
      </w:pPr>
      <w:r>
        <w:rPr>
          <w:rFonts w:ascii="Times New Roman" w:hAnsi="Times New Roman" w:cs="Times New Roman"/>
        </w:rPr>
        <w:t>HH.</w:t>
      </w:r>
      <w:r w:rsidR="00113E3F" w:rsidRPr="00763BA1">
        <w:rPr>
          <w:rFonts w:ascii="Times New Roman" w:hAnsi="Times New Roman" w:cs="Times New Roman"/>
          <w:u w:val="single"/>
        </w:rPr>
        <w:t>Force Majeure</w:t>
      </w:r>
      <w:r w:rsidR="00113E3F" w:rsidRPr="00763BA1">
        <w:rPr>
          <w:rFonts w:ascii="Times New Roman" w:hAnsi="Times New Roman" w:cs="Times New Roman"/>
        </w:rPr>
        <w:t>: Any delay or failure of THE SUBRECIPIENT in performing its required obligations hereunder shall be excused if and to the extent such delay or failure is caused by a Force Majeure Event. A “Force Majeure Event” means an event due to any  cause or causes beyond the reasonable control of THE SUBRECIPIENT and shall include, but not be limited to, acts of God, strike, labor dispute fire, storm, flood, windstorm, unusually severe weather, sabotage, embargo, terrorism, energy shortage, accidents or delay in transportation, accidents in the handling and rigging of heavy equipment, explosion, riot, war, medical pandemic or emergency, court injunction or order, delays by acts or orders of any governmental body or changes in laws or government regulations or the interpretations or application thereof or the acts or omissions of the Client or its other contractors, vendors or suppliers. In the event of a Force Majeure Event, THE SUBRECIPIENT shall receive an equitable adjustment extending THE SUBRECIPIENT’s time for performance for such Services sufficient to overcome the effects of any delay, and an increase(s) to THE SUBRECIPIENT’s compensation sufficient to account for any increased cost in performance or loss or damage suffered by THE SUBRECIPIENT.</w:t>
      </w:r>
    </w:p>
    <w:p w14:paraId="1D66BBA3" w14:textId="048AF417" w:rsidR="0055133F" w:rsidRPr="00B26FF1" w:rsidRDefault="005A28BE" w:rsidP="00763BA1">
      <w:pPr>
        <w:spacing w:line="20" w:lineRule="atLeast"/>
        <w:jc w:val="both"/>
        <w:rPr>
          <w:rFonts w:ascii="Times New Roman" w:hAnsi="Times New Roman" w:cs="Times New Roman"/>
        </w:rPr>
      </w:pPr>
      <w:bookmarkStart w:id="15" w:name="_Hlk496602686"/>
      <w:bookmarkEnd w:id="11"/>
      <w:r w:rsidRPr="00B26FF1">
        <w:rPr>
          <w:rFonts w:ascii="Times New Roman" w:hAnsi="Times New Roman" w:cs="Times New Roman"/>
          <w:b/>
          <w:bCs/>
        </w:rPr>
        <w:t xml:space="preserve">SECTION </w:t>
      </w:r>
      <w:r w:rsidR="0072654B">
        <w:rPr>
          <w:rFonts w:ascii="Times New Roman" w:hAnsi="Times New Roman" w:cs="Times New Roman"/>
          <w:b/>
          <w:bCs/>
        </w:rPr>
        <w:t>VIII</w:t>
      </w:r>
      <w:r w:rsidRPr="00B26FF1">
        <w:rPr>
          <w:rFonts w:ascii="Times New Roman" w:hAnsi="Times New Roman" w:cs="Times New Roman"/>
          <w:b/>
          <w:bCs/>
        </w:rPr>
        <w:t>.  SEVERABILITY</w:t>
      </w:r>
    </w:p>
    <w:p w14:paraId="093912FE" w14:textId="77777777" w:rsidR="00FD6C7B" w:rsidRPr="00B26FF1" w:rsidRDefault="0055133F" w:rsidP="00763BA1">
      <w:pPr>
        <w:pStyle w:val="NoSpacing"/>
        <w:spacing w:after="200" w:line="20" w:lineRule="atLeast"/>
        <w:jc w:val="both"/>
        <w:rPr>
          <w:rFonts w:ascii="Times New Roman" w:hAnsi="Times New Roman" w:cs="Times New Roman"/>
        </w:rPr>
      </w:pPr>
      <w:r w:rsidRPr="00B26FF1">
        <w:rPr>
          <w:rFonts w:ascii="Times New Roman" w:hAnsi="Times New Roman" w:cs="Times New Roman"/>
        </w:rPr>
        <w:t>If any provision of this Agreement is held invalid, the remainder of the Agreement shall not be affected thereby and all other parts of this Agreement shall neverthele</w:t>
      </w:r>
      <w:r w:rsidR="006D105C" w:rsidRPr="00B26FF1">
        <w:rPr>
          <w:rFonts w:ascii="Times New Roman" w:hAnsi="Times New Roman" w:cs="Times New Roman"/>
        </w:rPr>
        <w:t>ss be in full force and effect.</w:t>
      </w:r>
    </w:p>
    <w:p w14:paraId="5260BF09" w14:textId="06AF1A1C" w:rsidR="0055133F" w:rsidRPr="00B26FF1" w:rsidRDefault="005A28BE" w:rsidP="00763BA1">
      <w:pPr>
        <w:spacing w:line="20" w:lineRule="atLeast"/>
        <w:jc w:val="both"/>
        <w:rPr>
          <w:rFonts w:ascii="Times New Roman" w:hAnsi="Times New Roman" w:cs="Times New Roman"/>
          <w:b/>
          <w:bCs/>
          <w:iCs/>
        </w:rPr>
      </w:pPr>
      <w:r w:rsidRPr="00B26FF1">
        <w:rPr>
          <w:rFonts w:ascii="Times New Roman" w:hAnsi="Times New Roman" w:cs="Times New Roman"/>
          <w:b/>
          <w:bCs/>
          <w:iCs/>
        </w:rPr>
        <w:t xml:space="preserve">SECTION </w:t>
      </w:r>
      <w:r w:rsidR="0072654B">
        <w:rPr>
          <w:rFonts w:ascii="Times New Roman" w:hAnsi="Times New Roman" w:cs="Times New Roman"/>
          <w:b/>
          <w:bCs/>
          <w:iCs/>
        </w:rPr>
        <w:t>IX</w:t>
      </w:r>
      <w:r w:rsidRPr="00B26FF1">
        <w:rPr>
          <w:rFonts w:ascii="Times New Roman" w:hAnsi="Times New Roman" w:cs="Times New Roman"/>
          <w:b/>
          <w:bCs/>
          <w:iCs/>
        </w:rPr>
        <w:t xml:space="preserve">.  </w:t>
      </w:r>
      <w:r w:rsidR="0055133F" w:rsidRPr="00B26FF1">
        <w:rPr>
          <w:rFonts w:ascii="Times New Roman" w:hAnsi="Times New Roman" w:cs="Times New Roman"/>
          <w:b/>
          <w:bCs/>
          <w:iCs/>
        </w:rPr>
        <w:t>SECTION HEADINGS AND SUBHEADINGS</w:t>
      </w:r>
    </w:p>
    <w:p w14:paraId="648D9B0D" w14:textId="77777777" w:rsidR="0055133F" w:rsidRPr="00B26FF1" w:rsidRDefault="0055133F" w:rsidP="00763BA1">
      <w:pPr>
        <w:pStyle w:val="NoSpacing"/>
        <w:spacing w:after="200" w:line="20" w:lineRule="atLeast"/>
        <w:jc w:val="both"/>
        <w:rPr>
          <w:rFonts w:ascii="Times New Roman" w:hAnsi="Times New Roman" w:cs="Times New Roman"/>
        </w:rPr>
      </w:pPr>
      <w:r w:rsidRPr="00B26FF1">
        <w:rPr>
          <w:rFonts w:ascii="Times New Roman" w:hAnsi="Times New Roman" w:cs="Times New Roman"/>
        </w:rPr>
        <w:t xml:space="preserve">The section headings and subheadings contained in this Agreement are included for convenience only and shall not limit or otherwise affect the terms of this Agreement.  </w:t>
      </w:r>
    </w:p>
    <w:p w14:paraId="49DD61A4" w14:textId="5DC64F0B" w:rsidR="0055133F" w:rsidRPr="00B26FF1" w:rsidRDefault="005A28BE" w:rsidP="00763BA1">
      <w:pPr>
        <w:spacing w:line="20" w:lineRule="atLeast"/>
        <w:jc w:val="both"/>
        <w:rPr>
          <w:rFonts w:ascii="Times New Roman" w:hAnsi="Times New Roman" w:cs="Times New Roman"/>
          <w:b/>
          <w:bCs/>
          <w:iCs/>
        </w:rPr>
      </w:pPr>
      <w:r w:rsidRPr="00B26FF1">
        <w:rPr>
          <w:rFonts w:ascii="Times New Roman" w:hAnsi="Times New Roman" w:cs="Times New Roman"/>
          <w:b/>
          <w:bCs/>
          <w:iCs/>
        </w:rPr>
        <w:t xml:space="preserve">SECTION </w:t>
      </w:r>
      <w:r w:rsidR="0072654B">
        <w:rPr>
          <w:rFonts w:ascii="Times New Roman" w:hAnsi="Times New Roman" w:cs="Times New Roman"/>
          <w:b/>
          <w:bCs/>
          <w:iCs/>
        </w:rPr>
        <w:t>X</w:t>
      </w:r>
      <w:r w:rsidRPr="00B26FF1">
        <w:rPr>
          <w:rFonts w:ascii="Times New Roman" w:hAnsi="Times New Roman" w:cs="Times New Roman"/>
          <w:b/>
          <w:bCs/>
          <w:iCs/>
        </w:rPr>
        <w:t>.  WAIVER</w:t>
      </w:r>
    </w:p>
    <w:p w14:paraId="4CF7B787" w14:textId="7D45C953" w:rsidR="0055133F" w:rsidRPr="00B26FF1" w:rsidRDefault="0055133F" w:rsidP="00763BA1">
      <w:pPr>
        <w:pStyle w:val="NoSpacing"/>
        <w:spacing w:after="200" w:line="20" w:lineRule="atLeast"/>
        <w:jc w:val="both"/>
        <w:rPr>
          <w:rFonts w:ascii="Times New Roman" w:hAnsi="Times New Roman" w:cs="Times New Roman"/>
        </w:rPr>
      </w:pPr>
      <w:r w:rsidRPr="00B26FF1">
        <w:rPr>
          <w:rFonts w:ascii="Times New Roman" w:hAnsi="Times New Roman" w:cs="Times New Roman"/>
        </w:rPr>
        <w:t>The failure</w:t>
      </w:r>
      <w:r w:rsidR="00A71CCD">
        <w:rPr>
          <w:rFonts w:ascii="Times New Roman" w:hAnsi="Times New Roman" w:cs="Times New Roman"/>
        </w:rPr>
        <w:t xml:space="preserve"> of any party</w:t>
      </w:r>
      <w:r w:rsidRPr="00B26FF1">
        <w:rPr>
          <w:rFonts w:ascii="Times New Roman" w:hAnsi="Times New Roman" w:cs="Times New Roman"/>
        </w:rPr>
        <w:t xml:space="preserve"> to act with respect to a breach by the </w:t>
      </w:r>
      <w:r w:rsidR="00A71CCD">
        <w:rPr>
          <w:rFonts w:ascii="Times New Roman" w:hAnsi="Times New Roman" w:cs="Times New Roman"/>
        </w:rPr>
        <w:t>other</w:t>
      </w:r>
      <w:r w:rsidRPr="00B26FF1">
        <w:rPr>
          <w:rFonts w:ascii="Times New Roman" w:hAnsi="Times New Roman" w:cs="Times New Roman"/>
        </w:rPr>
        <w:t xml:space="preserve"> does not waive </w:t>
      </w:r>
      <w:r w:rsidR="00A71CCD">
        <w:rPr>
          <w:rFonts w:ascii="Times New Roman" w:hAnsi="Times New Roman" w:cs="Times New Roman"/>
        </w:rPr>
        <w:t>the non-breaching party’s</w:t>
      </w:r>
      <w:r w:rsidR="00A71CCD" w:rsidRPr="00B26FF1">
        <w:rPr>
          <w:rFonts w:ascii="Times New Roman" w:hAnsi="Times New Roman" w:cs="Times New Roman"/>
        </w:rPr>
        <w:t xml:space="preserve"> </w:t>
      </w:r>
      <w:r w:rsidRPr="00B26FF1">
        <w:rPr>
          <w:rFonts w:ascii="Times New Roman" w:hAnsi="Times New Roman" w:cs="Times New Roman"/>
        </w:rPr>
        <w:t xml:space="preserve">right to act with respect to subsequent or similar breaches.  The failure </w:t>
      </w:r>
      <w:r w:rsidR="00A71CCD">
        <w:rPr>
          <w:rFonts w:ascii="Times New Roman" w:hAnsi="Times New Roman" w:cs="Times New Roman"/>
        </w:rPr>
        <w:t>of any party</w:t>
      </w:r>
      <w:r w:rsidRPr="00B26FF1">
        <w:rPr>
          <w:rFonts w:ascii="Times New Roman" w:hAnsi="Times New Roman" w:cs="Times New Roman"/>
        </w:rPr>
        <w:t xml:space="preserve"> to exercise or enforce any right or provision shall not constitute a waiver of such right or provision. </w:t>
      </w:r>
    </w:p>
    <w:p w14:paraId="1D7402EC" w14:textId="77777777" w:rsidR="004C407F" w:rsidRPr="00B26FF1" w:rsidRDefault="004C407F" w:rsidP="007E1B89">
      <w:pPr>
        <w:spacing w:line="20" w:lineRule="atLeast"/>
        <w:contextualSpacing/>
        <w:jc w:val="both"/>
        <w:rPr>
          <w:rFonts w:ascii="Times New Roman" w:eastAsia="Times New Roman" w:hAnsi="Times New Roman" w:cs="Times New Roman"/>
        </w:rPr>
      </w:pPr>
      <w:r w:rsidRPr="00B26FF1">
        <w:rPr>
          <w:rFonts w:ascii="Times New Roman" w:eastAsia="Times New Roman" w:hAnsi="Times New Roman" w:cs="Times New Roman"/>
          <w:b/>
          <w:bCs/>
          <w:iCs/>
          <w:color w:val="000000"/>
        </w:rPr>
        <w:t>SECTION XI.  ENTIRE AGREEMENT</w:t>
      </w:r>
    </w:p>
    <w:p w14:paraId="6643661E" w14:textId="77777777" w:rsidR="004C407F" w:rsidRDefault="004C407F" w:rsidP="00763BA1">
      <w:pPr>
        <w:pStyle w:val="BodyText"/>
        <w:spacing w:after="200"/>
      </w:pPr>
      <w:r w:rsidRPr="00B26FF1">
        <w:t>This agreement constitutes the entire agreement between the City-Parish and the Subrecipient for the use of funds received under this Agreement and it supersedes all prior or contemporaneous communications and proposals, whether electronic, oral, or written between the City-Parish and the Subrecipient with respect to this Agreement.</w:t>
      </w:r>
    </w:p>
    <w:p w14:paraId="65411E84" w14:textId="56969B8D" w:rsidR="004C407F" w:rsidRPr="00763BA1" w:rsidRDefault="004C407F" w:rsidP="00763BA1">
      <w:pPr>
        <w:pStyle w:val="BodyText"/>
        <w:spacing w:after="200"/>
        <w:rPr>
          <w:b/>
          <w:bCs/>
        </w:rPr>
      </w:pPr>
      <w:r w:rsidRPr="00763BA1">
        <w:rPr>
          <w:b/>
          <w:bCs/>
        </w:rPr>
        <w:t>SECTION XII.  GOVERNING LAW AND VENUE</w:t>
      </w:r>
    </w:p>
    <w:p w14:paraId="0E3C92F6" w14:textId="74B1F4E3" w:rsidR="004C407F" w:rsidRPr="004C407F" w:rsidRDefault="004C407F" w:rsidP="00763BA1">
      <w:pPr>
        <w:pStyle w:val="BodyText"/>
        <w:spacing w:after="200"/>
      </w:pPr>
      <w:r w:rsidRPr="00763BA1">
        <w:t xml:space="preserve">This agreement shall be </w:t>
      </w:r>
      <w:r w:rsidRPr="004C407F">
        <w:t>governed</w:t>
      </w:r>
      <w:r w:rsidRPr="00763BA1">
        <w:t xml:space="preserve"> by </w:t>
      </w:r>
      <w:r>
        <w:t>and interpreted in accordance with the laws of the State of Louisiana.  Venue of any action brought with regard to this agreement shall be in the Nineteenth Judicial District Court., Parish of East Baton Rouge, State of Louisiana.</w:t>
      </w:r>
    </w:p>
    <w:p w14:paraId="5648A5E9" w14:textId="77777777" w:rsidR="00F62A75" w:rsidRPr="00B26FF1" w:rsidRDefault="00F62A75" w:rsidP="00763BA1">
      <w:pPr>
        <w:pStyle w:val="NoSpacing"/>
        <w:spacing w:after="200" w:line="20" w:lineRule="atLeast"/>
        <w:jc w:val="both"/>
        <w:rPr>
          <w:rFonts w:ascii="Times New Roman" w:hAnsi="Times New Roman" w:cs="Times New Roman"/>
        </w:rPr>
      </w:pPr>
    </w:p>
    <w:bookmarkEnd w:id="15"/>
    <w:p w14:paraId="3C11BCC1" w14:textId="77777777" w:rsidR="00F62A75" w:rsidRPr="00B26FF1" w:rsidRDefault="00F62A75" w:rsidP="00763BA1">
      <w:pPr>
        <w:spacing w:line="20" w:lineRule="atLeast"/>
        <w:jc w:val="center"/>
        <w:rPr>
          <w:rFonts w:ascii="Times New Roman" w:eastAsiaTheme="minorEastAsia" w:hAnsi="Times New Roman" w:cs="Times New Roman"/>
          <w:b/>
          <w:color w:val="000000" w:themeColor="text1"/>
        </w:rPr>
      </w:pPr>
    </w:p>
    <w:p w14:paraId="0F82FB2D" w14:textId="77777777" w:rsidR="00066FBB" w:rsidRPr="00B26FF1" w:rsidRDefault="00066FBB" w:rsidP="00763BA1">
      <w:pPr>
        <w:spacing w:line="20" w:lineRule="atLeast"/>
        <w:jc w:val="center"/>
        <w:rPr>
          <w:rFonts w:ascii="Times New Roman" w:eastAsiaTheme="minorEastAsia" w:hAnsi="Times New Roman" w:cs="Times New Roman"/>
          <w:b/>
          <w:color w:val="000000" w:themeColor="text1"/>
        </w:rPr>
      </w:pPr>
    </w:p>
    <w:p w14:paraId="2EEAB6A1" w14:textId="77777777" w:rsidR="00F62A75" w:rsidRPr="00B26FF1" w:rsidRDefault="00F62A75" w:rsidP="00763BA1">
      <w:pPr>
        <w:spacing w:line="20" w:lineRule="atLeast"/>
        <w:jc w:val="center"/>
        <w:rPr>
          <w:rFonts w:ascii="Times New Roman" w:eastAsiaTheme="minorEastAsia" w:hAnsi="Times New Roman" w:cs="Times New Roman"/>
          <w:b/>
          <w:color w:val="000000" w:themeColor="text1"/>
        </w:rPr>
      </w:pPr>
      <w:r w:rsidRPr="00B26FF1">
        <w:rPr>
          <w:rFonts w:ascii="Times New Roman" w:eastAsiaTheme="minorEastAsia" w:hAnsi="Times New Roman" w:cs="Times New Roman"/>
          <w:b/>
          <w:color w:val="000000" w:themeColor="text1"/>
        </w:rPr>
        <w:t>{Signatures on the following page.}</w:t>
      </w:r>
    </w:p>
    <w:p w14:paraId="7D6D0AB0" w14:textId="77777777" w:rsidR="00F45122" w:rsidRPr="00B26FF1" w:rsidRDefault="00F45122" w:rsidP="00763BA1">
      <w:pPr>
        <w:spacing w:line="20" w:lineRule="atLeast"/>
        <w:rPr>
          <w:rFonts w:ascii="Times New Roman" w:hAnsi="Times New Roman" w:cs="Times New Roman"/>
          <w:b/>
          <w:bCs/>
          <w:iCs/>
        </w:rPr>
      </w:pPr>
    </w:p>
    <w:p w14:paraId="5B3FF7B9" w14:textId="3A2D96BE" w:rsidR="00F62A75" w:rsidRDefault="00F62A75" w:rsidP="00B26FF1">
      <w:pPr>
        <w:spacing w:line="20" w:lineRule="atLeast"/>
        <w:rPr>
          <w:rFonts w:ascii="Times New Roman" w:hAnsi="Times New Roman" w:cs="Times New Roman"/>
          <w:b/>
          <w:bCs/>
          <w:iCs/>
        </w:rPr>
      </w:pPr>
    </w:p>
    <w:p w14:paraId="4F9EE9BD" w14:textId="77777777" w:rsidR="00C837FD" w:rsidRDefault="00C837FD" w:rsidP="00B26FF1">
      <w:pPr>
        <w:spacing w:line="20" w:lineRule="atLeast"/>
        <w:rPr>
          <w:rFonts w:ascii="Times New Roman" w:hAnsi="Times New Roman" w:cs="Times New Roman"/>
          <w:b/>
          <w:bCs/>
          <w:iCs/>
        </w:rPr>
      </w:pPr>
    </w:p>
    <w:p w14:paraId="59BDD448" w14:textId="295D553D" w:rsidR="00F756D0" w:rsidRPr="00B26FF1" w:rsidRDefault="004C407F" w:rsidP="00763BA1">
      <w:pPr>
        <w:tabs>
          <w:tab w:val="left" w:pos="720"/>
          <w:tab w:val="left" w:pos="1440"/>
          <w:tab w:val="left" w:pos="2160"/>
          <w:tab w:val="left" w:pos="2880"/>
          <w:tab w:val="left" w:pos="3600"/>
          <w:tab w:val="left" w:pos="4320"/>
          <w:tab w:val="left" w:pos="5040"/>
        </w:tabs>
        <w:spacing w:line="20" w:lineRule="atLeast"/>
        <w:rPr>
          <w:rFonts w:ascii="Times New Roman" w:eastAsiaTheme="minorEastAsia" w:hAnsi="Times New Roman" w:cs="Times New Roman"/>
          <w:b/>
          <w:bCs/>
        </w:rPr>
      </w:pPr>
      <w:r w:rsidRPr="00763BA1">
        <w:rPr>
          <w:rFonts w:ascii="Times New Roman" w:eastAsiaTheme="minorEastAsia" w:hAnsi="Times New Roman" w:cs="Times New Roman"/>
          <w:b/>
          <w:bCs/>
        </w:rPr>
        <w:t>S</w:t>
      </w:r>
      <w:r w:rsidR="00CA11C1" w:rsidRPr="005E0FCC">
        <w:rPr>
          <w:rFonts w:ascii="Times New Roman" w:eastAsiaTheme="minorEastAsia" w:hAnsi="Times New Roman" w:cs="Times New Roman"/>
          <w:b/>
          <w:bCs/>
        </w:rPr>
        <w:t>UBRECIPIENT ENTITY</w:t>
      </w:r>
    </w:p>
    <w:p w14:paraId="6285B39B" w14:textId="77777777" w:rsidR="00850B00" w:rsidRPr="00B26FF1" w:rsidRDefault="00850B00" w:rsidP="00763BA1">
      <w:pPr>
        <w:tabs>
          <w:tab w:val="left" w:pos="720"/>
          <w:tab w:val="left" w:pos="1440"/>
          <w:tab w:val="left" w:pos="2160"/>
          <w:tab w:val="left" w:pos="2880"/>
          <w:tab w:val="left" w:pos="3600"/>
          <w:tab w:val="left" w:pos="4320"/>
          <w:tab w:val="left" w:pos="5040"/>
        </w:tabs>
        <w:spacing w:line="20" w:lineRule="atLeast"/>
        <w:rPr>
          <w:rFonts w:ascii="Times New Roman" w:eastAsia="Times New Roman" w:hAnsi="Times New Roman" w:cs="Times New Roman"/>
          <w:b/>
          <w:bCs/>
        </w:rPr>
      </w:pPr>
    </w:p>
    <w:p w14:paraId="3E483F43" w14:textId="77777777" w:rsidR="00850B00" w:rsidRPr="00B26FF1" w:rsidRDefault="00850B00" w:rsidP="00763BA1">
      <w:pPr>
        <w:tabs>
          <w:tab w:val="left" w:pos="720"/>
          <w:tab w:val="left" w:pos="1440"/>
          <w:tab w:val="left" w:pos="2160"/>
          <w:tab w:val="left" w:pos="2880"/>
          <w:tab w:val="left" w:pos="3600"/>
          <w:tab w:val="left" w:pos="4320"/>
          <w:tab w:val="left" w:pos="5040"/>
        </w:tabs>
        <w:spacing w:line="20" w:lineRule="atLeast"/>
        <w:rPr>
          <w:rFonts w:ascii="Times New Roman" w:eastAsia="Times New Roman" w:hAnsi="Times New Roman" w:cs="Times New Roman"/>
          <w:b/>
          <w:bCs/>
        </w:rPr>
      </w:pPr>
    </w:p>
    <w:p w14:paraId="74AFD423" w14:textId="42EF895F" w:rsidR="00850B00" w:rsidRPr="00B26FF1" w:rsidRDefault="00850B00" w:rsidP="00763BA1">
      <w:pPr>
        <w:spacing w:line="20" w:lineRule="atLeast"/>
        <w:jc w:val="both"/>
        <w:rPr>
          <w:rFonts w:ascii="Times New Roman" w:eastAsia="Times New Roman" w:hAnsi="Times New Roman" w:cs="Times New Roman"/>
          <w:b/>
        </w:rPr>
      </w:pPr>
      <w:r w:rsidRPr="00B26FF1">
        <w:rPr>
          <w:rFonts w:ascii="Times New Roman" w:eastAsia="Times New Roman" w:hAnsi="Times New Roman" w:cs="Times New Roman"/>
          <w:b/>
        </w:rPr>
        <w:t xml:space="preserve">BY: </w:t>
      </w:r>
      <w:r w:rsidR="00CA11C1">
        <w:rPr>
          <w:rFonts w:ascii="Times New Roman" w:eastAsia="Times New Roman" w:hAnsi="Times New Roman" w:cs="Times New Roman"/>
          <w:b/>
        </w:rPr>
        <w:tab/>
      </w:r>
      <w:r w:rsidRPr="00B26FF1">
        <w:rPr>
          <w:rFonts w:ascii="Times New Roman" w:eastAsia="Times New Roman" w:hAnsi="Times New Roman" w:cs="Times New Roman"/>
          <w:b/>
        </w:rPr>
        <w:t>_____________________________________</w:t>
      </w:r>
      <w:r w:rsidRPr="00B26FF1">
        <w:rPr>
          <w:rFonts w:ascii="Times New Roman" w:eastAsia="Times New Roman" w:hAnsi="Times New Roman" w:cs="Times New Roman"/>
          <w:b/>
        </w:rPr>
        <w:tab/>
        <w:t xml:space="preserve">          ________________________________</w:t>
      </w:r>
    </w:p>
    <w:p w14:paraId="186A4B03" w14:textId="39FE3406" w:rsidR="00850B00" w:rsidRPr="00B26FF1" w:rsidRDefault="00850B00" w:rsidP="00763BA1">
      <w:pPr>
        <w:spacing w:line="20" w:lineRule="atLeast"/>
        <w:jc w:val="both"/>
        <w:rPr>
          <w:rFonts w:ascii="Times New Roman" w:eastAsia="Times New Roman" w:hAnsi="Times New Roman" w:cs="Times New Roman"/>
        </w:rPr>
      </w:pPr>
      <w:r w:rsidRPr="00B26FF1">
        <w:rPr>
          <w:rFonts w:ascii="Times New Roman" w:eastAsia="Times New Roman" w:hAnsi="Times New Roman" w:cs="Times New Roman"/>
        </w:rPr>
        <w:t xml:space="preserve">     </w:t>
      </w:r>
      <w:r w:rsidR="00CA11C1">
        <w:rPr>
          <w:rFonts w:ascii="Times New Roman" w:eastAsia="Times New Roman" w:hAnsi="Times New Roman" w:cs="Times New Roman"/>
        </w:rPr>
        <w:tab/>
      </w:r>
      <w:r w:rsidR="002F003E">
        <w:rPr>
          <w:rFonts w:ascii="Times New Roman" w:eastAsia="Times New Roman" w:hAnsi="Times New Roman" w:cs="Times New Roman"/>
        </w:rPr>
        <w:t>Andrew Hundley</w:t>
      </w:r>
      <w:r w:rsidR="005E0FCC">
        <w:rPr>
          <w:rFonts w:ascii="Times New Roman" w:eastAsia="Times New Roman" w:hAnsi="Times New Roman" w:cs="Times New Roman"/>
        </w:rPr>
        <w:t>, Executive Director</w:t>
      </w:r>
      <w:r w:rsidR="00CA11C1">
        <w:rPr>
          <w:rFonts w:ascii="Times New Roman" w:eastAsia="Times New Roman" w:hAnsi="Times New Roman" w:cs="Times New Roman"/>
        </w:rPr>
        <w:tab/>
      </w:r>
      <w:r w:rsidR="00CA11C1">
        <w:rPr>
          <w:rFonts w:ascii="Times New Roman" w:eastAsia="Times New Roman" w:hAnsi="Times New Roman" w:cs="Times New Roman"/>
        </w:rPr>
        <w:tab/>
      </w:r>
      <w:r w:rsidR="00CA11C1">
        <w:rPr>
          <w:rFonts w:ascii="Times New Roman" w:eastAsia="Times New Roman" w:hAnsi="Times New Roman" w:cs="Times New Roman"/>
        </w:rPr>
        <w:tab/>
      </w:r>
      <w:r w:rsidRPr="00CA11C1">
        <w:rPr>
          <w:rFonts w:ascii="Times New Roman" w:eastAsia="Times New Roman" w:hAnsi="Times New Roman" w:cs="Times New Roman"/>
        </w:rPr>
        <w:t>Date</w:t>
      </w:r>
    </w:p>
    <w:p w14:paraId="40CC7527" w14:textId="77777777" w:rsidR="00850B00" w:rsidRPr="00B26FF1" w:rsidRDefault="00850B00" w:rsidP="00763BA1">
      <w:pPr>
        <w:spacing w:line="20" w:lineRule="atLeast"/>
        <w:jc w:val="both"/>
        <w:rPr>
          <w:rFonts w:ascii="Times New Roman" w:eastAsia="Times New Roman" w:hAnsi="Times New Roman" w:cs="Times New Roman"/>
        </w:rPr>
      </w:pPr>
      <w:r w:rsidRPr="00B26FF1">
        <w:rPr>
          <w:rFonts w:ascii="Times New Roman" w:eastAsia="Times New Roman" w:hAnsi="Times New Roman" w:cs="Times New Roman"/>
        </w:rPr>
        <w:t xml:space="preserve">                           </w:t>
      </w:r>
      <w:r w:rsidR="000460E7" w:rsidRPr="00B26FF1">
        <w:rPr>
          <w:rFonts w:ascii="Times New Roman" w:eastAsia="Times New Roman" w:hAnsi="Times New Roman" w:cs="Times New Roman"/>
        </w:rPr>
        <w:t xml:space="preserve">        </w:t>
      </w:r>
    </w:p>
    <w:p w14:paraId="7EB72272" w14:textId="77777777" w:rsidR="00850B00" w:rsidRPr="00B26FF1" w:rsidRDefault="00850B00" w:rsidP="00763BA1">
      <w:pPr>
        <w:spacing w:line="20" w:lineRule="atLeast"/>
        <w:jc w:val="both"/>
        <w:rPr>
          <w:rFonts w:ascii="Times New Roman" w:eastAsia="Times New Roman" w:hAnsi="Times New Roman" w:cs="Times New Roman"/>
        </w:rPr>
      </w:pPr>
    </w:p>
    <w:p w14:paraId="52B161FB" w14:textId="77777777" w:rsidR="00850B00" w:rsidRPr="00B26FF1" w:rsidRDefault="00850B00" w:rsidP="00763BA1">
      <w:pPr>
        <w:spacing w:line="20" w:lineRule="atLeast"/>
        <w:jc w:val="both"/>
        <w:rPr>
          <w:rFonts w:ascii="Times New Roman" w:eastAsia="Times New Roman" w:hAnsi="Times New Roman" w:cs="Times New Roman"/>
          <w:b/>
        </w:rPr>
      </w:pPr>
      <w:r w:rsidRPr="00B26FF1">
        <w:rPr>
          <w:rFonts w:ascii="Times New Roman" w:eastAsia="Times New Roman" w:hAnsi="Times New Roman" w:cs="Times New Roman"/>
          <w:b/>
        </w:rPr>
        <w:t>WITNESSES:</w:t>
      </w:r>
    </w:p>
    <w:p w14:paraId="7A08A9AE" w14:textId="77777777" w:rsidR="00850B00" w:rsidRPr="00B26FF1" w:rsidRDefault="00850B00" w:rsidP="00763BA1">
      <w:pPr>
        <w:spacing w:line="20" w:lineRule="atLeast"/>
        <w:jc w:val="both"/>
        <w:rPr>
          <w:rFonts w:ascii="Times New Roman" w:eastAsia="Times New Roman" w:hAnsi="Times New Roman" w:cs="Times New Roman"/>
          <w:b/>
        </w:rPr>
      </w:pPr>
    </w:p>
    <w:p w14:paraId="39626DB3" w14:textId="77777777" w:rsidR="00850B00" w:rsidRPr="00B26FF1" w:rsidRDefault="00850B00" w:rsidP="00763BA1">
      <w:pPr>
        <w:spacing w:line="20" w:lineRule="atLeast"/>
        <w:rPr>
          <w:rFonts w:ascii="Times New Roman" w:eastAsia="Times New Roman" w:hAnsi="Times New Roman" w:cs="Times New Roman"/>
          <w:b/>
        </w:rPr>
      </w:pPr>
      <w:r w:rsidRPr="00B26FF1">
        <w:rPr>
          <w:rFonts w:ascii="Times New Roman" w:eastAsia="Times New Roman" w:hAnsi="Times New Roman" w:cs="Times New Roman"/>
          <w:b/>
        </w:rPr>
        <w:t xml:space="preserve"> ______________________________________</w:t>
      </w:r>
      <w:r w:rsidRPr="00B26FF1">
        <w:rPr>
          <w:rFonts w:ascii="Times New Roman" w:eastAsia="Times New Roman" w:hAnsi="Times New Roman" w:cs="Times New Roman"/>
          <w:b/>
        </w:rPr>
        <w:tab/>
      </w:r>
      <w:r w:rsidRPr="00B26FF1">
        <w:rPr>
          <w:rFonts w:ascii="Times New Roman" w:eastAsia="Times New Roman" w:hAnsi="Times New Roman" w:cs="Times New Roman"/>
          <w:b/>
        </w:rPr>
        <w:tab/>
        <w:t xml:space="preserve">_____________________________________          </w:t>
      </w:r>
    </w:p>
    <w:p w14:paraId="10173EAD" w14:textId="37C3221F" w:rsidR="00850B00" w:rsidRPr="00B26FF1" w:rsidRDefault="00850B00" w:rsidP="00763BA1">
      <w:pPr>
        <w:spacing w:line="20" w:lineRule="atLeast"/>
        <w:rPr>
          <w:rFonts w:ascii="Times New Roman" w:eastAsia="Times New Roman" w:hAnsi="Times New Roman" w:cs="Times New Roman"/>
        </w:rPr>
      </w:pPr>
      <w:bookmarkStart w:id="16" w:name="_Hlk531810966"/>
      <w:r w:rsidRPr="00B26FF1">
        <w:rPr>
          <w:rFonts w:ascii="Times New Roman" w:eastAsia="Times New Roman" w:hAnsi="Times New Roman" w:cs="Times New Roman"/>
        </w:rPr>
        <w:t xml:space="preserve"> </w:t>
      </w:r>
      <w:r w:rsidR="00CA11C1" w:rsidRPr="00763BA1">
        <w:rPr>
          <w:rFonts w:ascii="Times New Roman" w:eastAsia="Times New Roman" w:hAnsi="Times New Roman" w:cs="Times New Roman"/>
          <w:highlight w:val="yellow"/>
        </w:rPr>
        <w:t>Subrecipient Entity</w:t>
      </w:r>
      <w:r w:rsidRPr="00B26FF1">
        <w:rPr>
          <w:rFonts w:ascii="Times New Roman" w:eastAsia="Times New Roman" w:hAnsi="Times New Roman" w:cs="Times New Roman"/>
        </w:rPr>
        <w:t xml:space="preserve"> (Signature)     </w:t>
      </w:r>
      <w:r w:rsidRPr="00B26FF1">
        <w:rPr>
          <w:rFonts w:ascii="Times New Roman" w:eastAsia="Times New Roman" w:hAnsi="Times New Roman" w:cs="Times New Roman"/>
        </w:rPr>
        <w:tab/>
      </w:r>
      <w:r w:rsidRPr="00B26FF1">
        <w:rPr>
          <w:rFonts w:ascii="Times New Roman" w:eastAsia="Times New Roman" w:hAnsi="Times New Roman" w:cs="Times New Roman"/>
        </w:rPr>
        <w:tab/>
        <w:t xml:space="preserve">            </w:t>
      </w:r>
      <w:r w:rsidR="00734D70" w:rsidRPr="00B26FF1">
        <w:rPr>
          <w:rFonts w:ascii="Times New Roman" w:eastAsia="Times New Roman" w:hAnsi="Times New Roman" w:cs="Times New Roman"/>
        </w:rPr>
        <w:tab/>
      </w:r>
      <w:r w:rsidR="00CA11C1" w:rsidRPr="00763BA1">
        <w:rPr>
          <w:rFonts w:ascii="Times New Roman" w:eastAsia="Times New Roman" w:hAnsi="Times New Roman" w:cs="Times New Roman"/>
          <w:highlight w:val="yellow"/>
        </w:rPr>
        <w:t>Subrecipient</w:t>
      </w:r>
      <w:r w:rsidR="00CA11C1">
        <w:rPr>
          <w:rFonts w:ascii="Times New Roman" w:eastAsia="Times New Roman" w:hAnsi="Times New Roman" w:cs="Times New Roman"/>
        </w:rPr>
        <w:t xml:space="preserve"> </w:t>
      </w:r>
      <w:r w:rsidR="00D70BB7" w:rsidRPr="00763BA1">
        <w:rPr>
          <w:rFonts w:ascii="Times New Roman" w:eastAsia="Times New Roman" w:hAnsi="Times New Roman" w:cs="Times New Roman"/>
          <w:highlight w:val="yellow"/>
        </w:rPr>
        <w:t>Entity</w:t>
      </w:r>
      <w:r w:rsidR="00734D70" w:rsidRPr="00B26FF1">
        <w:rPr>
          <w:rFonts w:ascii="Times New Roman" w:eastAsia="Times New Roman" w:hAnsi="Times New Roman" w:cs="Times New Roman"/>
        </w:rPr>
        <w:t xml:space="preserve">  </w:t>
      </w:r>
      <w:r w:rsidRPr="00B26FF1">
        <w:rPr>
          <w:rFonts w:ascii="Times New Roman" w:eastAsia="Times New Roman" w:hAnsi="Times New Roman" w:cs="Times New Roman"/>
        </w:rPr>
        <w:t xml:space="preserve"> (Signature)</w:t>
      </w:r>
    </w:p>
    <w:bookmarkEnd w:id="16"/>
    <w:p w14:paraId="66CC33BC" w14:textId="77777777" w:rsidR="00850B00" w:rsidRPr="00B26FF1" w:rsidRDefault="00850B00" w:rsidP="00763BA1">
      <w:pPr>
        <w:tabs>
          <w:tab w:val="left" w:pos="720"/>
          <w:tab w:val="left" w:pos="1440"/>
          <w:tab w:val="left" w:pos="2160"/>
          <w:tab w:val="left" w:pos="2880"/>
          <w:tab w:val="left" w:pos="3600"/>
          <w:tab w:val="left" w:pos="4320"/>
          <w:tab w:val="left" w:pos="5040"/>
        </w:tabs>
        <w:spacing w:line="20" w:lineRule="atLeast"/>
        <w:ind w:left="5040" w:hanging="5040"/>
        <w:rPr>
          <w:rFonts w:ascii="Times New Roman" w:eastAsia="Times New Roman" w:hAnsi="Times New Roman" w:cs="Times New Roman"/>
        </w:rPr>
      </w:pPr>
    </w:p>
    <w:p w14:paraId="42E998AD" w14:textId="77777777" w:rsidR="00850B00" w:rsidRPr="00B26FF1" w:rsidRDefault="00850B00" w:rsidP="00763BA1">
      <w:pPr>
        <w:spacing w:line="20" w:lineRule="atLeast"/>
        <w:jc w:val="both"/>
        <w:rPr>
          <w:rFonts w:ascii="Times New Roman" w:eastAsia="Times New Roman" w:hAnsi="Times New Roman" w:cs="Times New Roman"/>
          <w:b/>
        </w:rPr>
      </w:pPr>
      <w:r w:rsidRPr="00B26FF1">
        <w:rPr>
          <w:rFonts w:ascii="Times New Roman" w:eastAsia="Times New Roman" w:hAnsi="Times New Roman" w:cs="Times New Roman"/>
          <w:b/>
        </w:rPr>
        <w:t>CITY OF BATON ROUGE AND</w:t>
      </w:r>
    </w:p>
    <w:p w14:paraId="1692F579" w14:textId="77777777" w:rsidR="00850B00" w:rsidRPr="00B26FF1" w:rsidRDefault="00850B00" w:rsidP="00763BA1">
      <w:pPr>
        <w:spacing w:line="20" w:lineRule="atLeast"/>
        <w:jc w:val="both"/>
        <w:rPr>
          <w:rFonts w:ascii="Times New Roman" w:eastAsia="Times New Roman" w:hAnsi="Times New Roman" w:cs="Times New Roman"/>
          <w:b/>
        </w:rPr>
      </w:pPr>
      <w:r w:rsidRPr="00B26FF1">
        <w:rPr>
          <w:rFonts w:ascii="Times New Roman" w:eastAsia="Times New Roman" w:hAnsi="Times New Roman" w:cs="Times New Roman"/>
          <w:b/>
        </w:rPr>
        <w:t>PARISH OF EAST BATON ROUGE</w:t>
      </w:r>
    </w:p>
    <w:p w14:paraId="1EDFE785" w14:textId="77777777" w:rsidR="00850B00" w:rsidRPr="00B26FF1" w:rsidRDefault="00850B00" w:rsidP="00763BA1">
      <w:pPr>
        <w:spacing w:line="20" w:lineRule="atLeast"/>
        <w:jc w:val="both"/>
        <w:rPr>
          <w:rFonts w:ascii="Times New Roman" w:eastAsia="Times New Roman" w:hAnsi="Times New Roman" w:cs="Times New Roman"/>
          <w:b/>
        </w:rPr>
      </w:pPr>
    </w:p>
    <w:p w14:paraId="0EC19483" w14:textId="77777777" w:rsidR="00850B00" w:rsidRPr="00763BA1" w:rsidRDefault="00850B00" w:rsidP="00763BA1">
      <w:pPr>
        <w:spacing w:line="20" w:lineRule="atLeast"/>
        <w:rPr>
          <w:rFonts w:ascii="Times New Roman" w:eastAsia="Times New Roman" w:hAnsi="Times New Roman" w:cs="Times New Roman"/>
        </w:rPr>
      </w:pPr>
      <w:r w:rsidRPr="00B26FF1">
        <w:rPr>
          <w:rFonts w:ascii="Times New Roman" w:eastAsia="Times New Roman" w:hAnsi="Times New Roman" w:cs="Times New Roman"/>
          <w:b/>
        </w:rPr>
        <w:t>_______________________________________</w:t>
      </w:r>
      <w:r w:rsidRPr="00B26FF1">
        <w:rPr>
          <w:rFonts w:ascii="Times New Roman" w:eastAsia="Times New Roman" w:hAnsi="Times New Roman" w:cs="Times New Roman"/>
          <w:b/>
        </w:rPr>
        <w:tab/>
      </w:r>
      <w:r w:rsidRPr="00B26FF1">
        <w:rPr>
          <w:rFonts w:ascii="Times New Roman" w:eastAsia="Times New Roman" w:hAnsi="Times New Roman" w:cs="Times New Roman"/>
          <w:b/>
        </w:rPr>
        <w:tab/>
      </w:r>
      <w:r w:rsidRPr="00B26FF1">
        <w:rPr>
          <w:rFonts w:ascii="Times New Roman" w:eastAsia="Times New Roman" w:hAnsi="Times New Roman" w:cs="Times New Roman"/>
          <w:b/>
        </w:rPr>
        <w:tab/>
        <w:t>______________________________</w:t>
      </w:r>
    </w:p>
    <w:p w14:paraId="336B2C19" w14:textId="77777777" w:rsidR="00850B00" w:rsidRPr="00B26FF1" w:rsidRDefault="00850B00" w:rsidP="00763BA1">
      <w:pPr>
        <w:spacing w:line="20" w:lineRule="atLeast"/>
        <w:jc w:val="both"/>
        <w:rPr>
          <w:rFonts w:ascii="Times New Roman" w:eastAsia="Times New Roman" w:hAnsi="Times New Roman" w:cs="Times New Roman"/>
        </w:rPr>
      </w:pPr>
      <w:r w:rsidRPr="00B26FF1">
        <w:rPr>
          <w:rFonts w:ascii="Times New Roman" w:eastAsia="Times New Roman" w:hAnsi="Times New Roman" w:cs="Times New Roman"/>
        </w:rPr>
        <w:t xml:space="preserve">       Honorable Sharon Weston Broome</w:t>
      </w:r>
      <w:r w:rsidRPr="00B26FF1">
        <w:rPr>
          <w:rFonts w:ascii="Times New Roman" w:eastAsia="Times New Roman" w:hAnsi="Times New Roman" w:cs="Times New Roman"/>
        </w:rPr>
        <w:tab/>
      </w:r>
      <w:r w:rsidRPr="00B26FF1">
        <w:rPr>
          <w:rFonts w:ascii="Times New Roman" w:eastAsia="Times New Roman" w:hAnsi="Times New Roman" w:cs="Times New Roman"/>
        </w:rPr>
        <w:tab/>
      </w:r>
      <w:r w:rsidRPr="00B26FF1">
        <w:rPr>
          <w:rFonts w:ascii="Times New Roman" w:eastAsia="Times New Roman" w:hAnsi="Times New Roman" w:cs="Times New Roman"/>
        </w:rPr>
        <w:tab/>
      </w:r>
      <w:r w:rsidRPr="00B26FF1">
        <w:rPr>
          <w:rFonts w:ascii="Times New Roman" w:eastAsia="Times New Roman" w:hAnsi="Times New Roman" w:cs="Times New Roman"/>
        </w:rPr>
        <w:tab/>
      </w:r>
      <w:r w:rsidRPr="00B26FF1">
        <w:rPr>
          <w:rFonts w:ascii="Times New Roman" w:eastAsia="Times New Roman" w:hAnsi="Times New Roman" w:cs="Times New Roman"/>
        </w:rPr>
        <w:tab/>
        <w:t xml:space="preserve">             Date</w:t>
      </w:r>
    </w:p>
    <w:p w14:paraId="31879200" w14:textId="77777777" w:rsidR="00850B00" w:rsidRPr="00B26FF1" w:rsidRDefault="00850B00" w:rsidP="00763BA1">
      <w:pPr>
        <w:spacing w:line="20" w:lineRule="atLeast"/>
        <w:jc w:val="both"/>
        <w:rPr>
          <w:rFonts w:ascii="Times New Roman" w:eastAsia="Times New Roman" w:hAnsi="Times New Roman" w:cs="Times New Roman"/>
        </w:rPr>
      </w:pPr>
      <w:r w:rsidRPr="00B26FF1">
        <w:rPr>
          <w:rFonts w:ascii="Times New Roman" w:eastAsia="Times New Roman" w:hAnsi="Times New Roman" w:cs="Times New Roman"/>
        </w:rPr>
        <w:tab/>
        <w:t xml:space="preserve">        Mayor-President</w:t>
      </w:r>
    </w:p>
    <w:p w14:paraId="38F8D873" w14:textId="77777777" w:rsidR="00850B00" w:rsidRPr="00B26FF1" w:rsidRDefault="00850B00" w:rsidP="00763BA1">
      <w:pPr>
        <w:spacing w:line="20" w:lineRule="atLeast"/>
        <w:jc w:val="both"/>
        <w:rPr>
          <w:rFonts w:ascii="Times New Roman" w:eastAsia="Times New Roman" w:hAnsi="Times New Roman" w:cs="Times New Roman"/>
          <w:b/>
        </w:rPr>
      </w:pPr>
    </w:p>
    <w:p w14:paraId="3D94946F" w14:textId="77777777" w:rsidR="00850B00" w:rsidRPr="00B26FF1" w:rsidRDefault="00850B00" w:rsidP="00763BA1">
      <w:pPr>
        <w:spacing w:line="20" w:lineRule="atLeast"/>
        <w:jc w:val="both"/>
        <w:rPr>
          <w:rFonts w:ascii="Times New Roman" w:eastAsia="Times New Roman" w:hAnsi="Times New Roman" w:cs="Times New Roman"/>
          <w:b/>
        </w:rPr>
      </w:pPr>
      <w:r w:rsidRPr="00B26FF1">
        <w:rPr>
          <w:rFonts w:ascii="Times New Roman" w:eastAsia="Times New Roman" w:hAnsi="Times New Roman" w:cs="Times New Roman"/>
          <w:b/>
        </w:rPr>
        <w:t>WITNESSES:</w:t>
      </w:r>
    </w:p>
    <w:p w14:paraId="080F4C4E" w14:textId="77777777" w:rsidR="00850B00" w:rsidRPr="00B26FF1" w:rsidRDefault="00850B00" w:rsidP="00763BA1">
      <w:pPr>
        <w:spacing w:line="20" w:lineRule="atLeast"/>
        <w:jc w:val="both"/>
        <w:rPr>
          <w:rFonts w:ascii="Times New Roman" w:eastAsia="Times New Roman" w:hAnsi="Times New Roman" w:cs="Times New Roman"/>
          <w:b/>
        </w:rPr>
      </w:pPr>
    </w:p>
    <w:p w14:paraId="4DEF07FA" w14:textId="77777777" w:rsidR="00850B00" w:rsidRPr="00B26FF1" w:rsidRDefault="00850B00" w:rsidP="00763BA1">
      <w:pPr>
        <w:spacing w:line="20" w:lineRule="atLeast"/>
        <w:jc w:val="both"/>
        <w:rPr>
          <w:rFonts w:ascii="Times New Roman" w:eastAsia="Times New Roman" w:hAnsi="Times New Roman" w:cs="Times New Roman"/>
          <w:b/>
        </w:rPr>
      </w:pPr>
      <w:r w:rsidRPr="00B26FF1">
        <w:rPr>
          <w:rFonts w:ascii="Times New Roman" w:eastAsia="Times New Roman" w:hAnsi="Times New Roman" w:cs="Times New Roman"/>
          <w:b/>
        </w:rPr>
        <w:t xml:space="preserve"> ______________________________________</w:t>
      </w:r>
      <w:r w:rsidRPr="00B26FF1">
        <w:rPr>
          <w:rFonts w:ascii="Times New Roman" w:eastAsia="Times New Roman" w:hAnsi="Times New Roman" w:cs="Times New Roman"/>
          <w:b/>
        </w:rPr>
        <w:tab/>
      </w:r>
      <w:r w:rsidRPr="00B26FF1">
        <w:rPr>
          <w:rFonts w:ascii="Times New Roman" w:eastAsia="Times New Roman" w:hAnsi="Times New Roman" w:cs="Times New Roman"/>
          <w:b/>
        </w:rPr>
        <w:tab/>
        <w:t>_____________________________________</w:t>
      </w:r>
    </w:p>
    <w:p w14:paraId="6611F223" w14:textId="77777777" w:rsidR="00850B00" w:rsidRPr="00B26FF1" w:rsidRDefault="00850B00" w:rsidP="00763BA1">
      <w:pPr>
        <w:spacing w:line="20" w:lineRule="atLeast"/>
        <w:jc w:val="both"/>
        <w:rPr>
          <w:rFonts w:ascii="Times New Roman" w:eastAsia="Times New Roman" w:hAnsi="Times New Roman" w:cs="Times New Roman"/>
        </w:rPr>
      </w:pPr>
      <w:r w:rsidRPr="00B26FF1">
        <w:rPr>
          <w:rFonts w:ascii="Times New Roman" w:eastAsia="Times New Roman" w:hAnsi="Times New Roman" w:cs="Times New Roman"/>
          <w:b/>
        </w:rPr>
        <w:t xml:space="preserve">               </w:t>
      </w:r>
      <w:r w:rsidRPr="00B26FF1">
        <w:rPr>
          <w:rFonts w:ascii="Times New Roman" w:eastAsia="Times New Roman" w:hAnsi="Times New Roman" w:cs="Times New Roman"/>
        </w:rPr>
        <w:t>For Mayor-President (Signature)</w:t>
      </w:r>
      <w:r w:rsidRPr="00B26FF1">
        <w:rPr>
          <w:rFonts w:ascii="Times New Roman" w:eastAsia="Times New Roman" w:hAnsi="Times New Roman" w:cs="Times New Roman"/>
        </w:rPr>
        <w:tab/>
      </w:r>
      <w:r w:rsidRPr="00B26FF1">
        <w:rPr>
          <w:rFonts w:ascii="Times New Roman" w:eastAsia="Times New Roman" w:hAnsi="Times New Roman" w:cs="Times New Roman"/>
        </w:rPr>
        <w:tab/>
      </w:r>
      <w:r w:rsidRPr="00B26FF1">
        <w:rPr>
          <w:rFonts w:ascii="Times New Roman" w:eastAsia="Times New Roman" w:hAnsi="Times New Roman" w:cs="Times New Roman"/>
        </w:rPr>
        <w:tab/>
        <w:t>For Mayor-President (Signature)</w:t>
      </w:r>
    </w:p>
    <w:p w14:paraId="5CE37686" w14:textId="77777777" w:rsidR="005E0FCC" w:rsidRPr="00B26FF1" w:rsidRDefault="005E0FCC" w:rsidP="00763BA1">
      <w:pPr>
        <w:spacing w:line="20" w:lineRule="atLeast"/>
        <w:jc w:val="both"/>
        <w:rPr>
          <w:rFonts w:ascii="Times New Roman" w:eastAsia="Times New Roman" w:hAnsi="Times New Roman" w:cs="Times New Roman"/>
        </w:rPr>
      </w:pPr>
    </w:p>
    <w:p w14:paraId="13A0E0C4" w14:textId="77777777" w:rsidR="00850B00" w:rsidRPr="00B26FF1" w:rsidRDefault="00850B00" w:rsidP="00763BA1">
      <w:pPr>
        <w:spacing w:line="20" w:lineRule="atLeast"/>
        <w:jc w:val="both"/>
        <w:rPr>
          <w:rFonts w:ascii="Times New Roman" w:eastAsia="Times New Roman" w:hAnsi="Times New Roman" w:cs="Times New Roman"/>
          <w:b/>
        </w:rPr>
      </w:pPr>
      <w:r w:rsidRPr="00B26FF1">
        <w:rPr>
          <w:rFonts w:ascii="Times New Roman" w:eastAsia="Times New Roman" w:hAnsi="Times New Roman" w:cs="Times New Roman"/>
        </w:rPr>
        <w:t xml:space="preserve"> </w:t>
      </w:r>
      <w:r w:rsidRPr="00B26FF1">
        <w:rPr>
          <w:rFonts w:ascii="Times New Roman" w:eastAsia="Times New Roman" w:hAnsi="Times New Roman" w:cs="Times New Roman"/>
          <w:b/>
        </w:rPr>
        <w:t>APPROVED:</w:t>
      </w:r>
    </w:p>
    <w:p w14:paraId="1DDB8ABC" w14:textId="09F8CD98" w:rsidR="00850B00" w:rsidRDefault="00850B00" w:rsidP="00B26FF1">
      <w:pPr>
        <w:spacing w:line="20" w:lineRule="atLeast"/>
        <w:rPr>
          <w:rFonts w:ascii="Times New Roman" w:eastAsia="Times New Roman" w:hAnsi="Times New Roman" w:cs="Times New Roman"/>
        </w:rPr>
      </w:pPr>
    </w:p>
    <w:p w14:paraId="28F3E516" w14:textId="77777777" w:rsidR="00D70BB7" w:rsidRPr="00763BA1" w:rsidRDefault="00D70BB7" w:rsidP="00763BA1">
      <w:pPr>
        <w:spacing w:line="20" w:lineRule="atLeast"/>
        <w:rPr>
          <w:rFonts w:ascii="Times New Roman" w:eastAsia="Times New Roman" w:hAnsi="Times New Roman" w:cs="Times New Roman"/>
        </w:rPr>
      </w:pPr>
    </w:p>
    <w:p w14:paraId="5DA16307" w14:textId="0CC664B0" w:rsidR="00D70BB7" w:rsidRPr="00763BA1" w:rsidRDefault="00850B00" w:rsidP="00763BA1">
      <w:pPr>
        <w:spacing w:line="20" w:lineRule="atLeast"/>
        <w:rPr>
          <w:rFonts w:ascii="Times New Roman" w:eastAsia="Times New Roman" w:hAnsi="Times New Roman" w:cs="Times New Roman"/>
        </w:rPr>
      </w:pPr>
      <w:r w:rsidRPr="00763BA1">
        <w:rPr>
          <w:rFonts w:ascii="Times New Roman" w:eastAsia="Times New Roman" w:hAnsi="Times New Roman" w:cs="Times New Roman"/>
        </w:rPr>
        <w:t>________________________________</w:t>
      </w:r>
      <w:r w:rsidRPr="00763BA1">
        <w:rPr>
          <w:rFonts w:ascii="Times New Roman" w:eastAsia="Times New Roman" w:hAnsi="Times New Roman" w:cs="Times New Roman"/>
        </w:rPr>
        <w:tab/>
      </w:r>
      <w:r w:rsidRPr="00763BA1">
        <w:rPr>
          <w:rFonts w:ascii="Times New Roman" w:eastAsia="Times New Roman" w:hAnsi="Times New Roman" w:cs="Times New Roman"/>
        </w:rPr>
        <w:tab/>
      </w:r>
      <w:r w:rsidR="00D70BB7">
        <w:rPr>
          <w:rFonts w:ascii="Times New Roman" w:eastAsia="Times New Roman" w:hAnsi="Times New Roman" w:cs="Times New Roman"/>
        </w:rPr>
        <w:tab/>
        <w:t>_____</w:t>
      </w:r>
      <w:r w:rsidRPr="00763BA1">
        <w:rPr>
          <w:rFonts w:ascii="Times New Roman" w:eastAsia="Times New Roman" w:hAnsi="Times New Roman" w:cs="Times New Roman"/>
        </w:rPr>
        <w:t>_______________________</w:t>
      </w:r>
      <w:r w:rsidR="00D70BB7">
        <w:rPr>
          <w:rFonts w:ascii="Times New Roman" w:eastAsia="Times New Roman" w:hAnsi="Times New Roman" w:cs="Times New Roman"/>
        </w:rPr>
        <w:t>_________</w:t>
      </w:r>
    </w:p>
    <w:p w14:paraId="06E8D466" w14:textId="31D26707" w:rsidR="00850B00" w:rsidRPr="005E0FCC" w:rsidRDefault="00A86CEC" w:rsidP="00763BA1">
      <w:pPr>
        <w:spacing w:line="20" w:lineRule="atLeast"/>
        <w:rPr>
          <w:rFonts w:ascii="Times New Roman" w:eastAsia="Times New Roman" w:hAnsi="Times New Roman" w:cs="Times New Roman"/>
        </w:rPr>
      </w:pPr>
      <w:r>
        <w:rPr>
          <w:rFonts w:ascii="Times New Roman" w:eastAsia="Times New Roman" w:hAnsi="Times New Roman" w:cs="Times New Roman"/>
        </w:rPr>
        <w:t>Leslie Chambers</w:t>
      </w:r>
      <w:r w:rsidR="005E0FCC" w:rsidRPr="00763BA1">
        <w:rPr>
          <w:rFonts w:ascii="Times New Roman" w:eastAsia="Times New Roman" w:hAnsi="Times New Roman" w:cs="Times New Roman"/>
        </w:rPr>
        <w:tab/>
      </w:r>
      <w:r w:rsidR="00850B00" w:rsidRPr="005E0FCC">
        <w:rPr>
          <w:rFonts w:ascii="Times New Roman" w:eastAsia="Times New Roman" w:hAnsi="Times New Roman" w:cs="Times New Roman"/>
        </w:rPr>
        <w:tab/>
      </w:r>
      <w:r w:rsidR="00850B00" w:rsidRPr="005E0FCC">
        <w:rPr>
          <w:rFonts w:ascii="Times New Roman" w:eastAsia="Times New Roman" w:hAnsi="Times New Roman" w:cs="Times New Roman"/>
        </w:rPr>
        <w:tab/>
      </w:r>
      <w:r w:rsidR="00850B00" w:rsidRPr="005E0FCC">
        <w:rPr>
          <w:rFonts w:ascii="Times New Roman" w:eastAsia="Times New Roman" w:hAnsi="Times New Roman" w:cs="Times New Roman"/>
        </w:rPr>
        <w:tab/>
      </w:r>
      <w:r w:rsidR="00850B00" w:rsidRPr="005E0FCC">
        <w:rPr>
          <w:rFonts w:ascii="Times New Roman" w:eastAsia="Times New Roman" w:hAnsi="Times New Roman" w:cs="Times New Roman"/>
        </w:rPr>
        <w:tab/>
        <w:t xml:space="preserve">  Date</w:t>
      </w:r>
    </w:p>
    <w:p w14:paraId="2D28FA17" w14:textId="6FC74D55" w:rsidR="00850B00" w:rsidRPr="00B26FF1" w:rsidRDefault="00D70BB7" w:rsidP="00763BA1">
      <w:pPr>
        <w:spacing w:line="20" w:lineRule="atLeast"/>
        <w:rPr>
          <w:rFonts w:ascii="Times New Roman" w:eastAsia="Times New Roman" w:hAnsi="Times New Roman" w:cs="Times New Roman"/>
        </w:rPr>
      </w:pPr>
      <w:r w:rsidRPr="005E0FCC">
        <w:rPr>
          <w:rFonts w:ascii="Times New Roman" w:eastAsia="Times New Roman" w:hAnsi="Times New Roman" w:cs="Times New Roman"/>
        </w:rPr>
        <w:t>Chief Administrative Assistant</w:t>
      </w:r>
    </w:p>
    <w:p w14:paraId="180EFE34" w14:textId="564C107F" w:rsidR="00850B00" w:rsidRDefault="00850B00" w:rsidP="00B26FF1">
      <w:pPr>
        <w:spacing w:line="20" w:lineRule="atLeast"/>
        <w:rPr>
          <w:rFonts w:ascii="Times New Roman" w:eastAsia="Times New Roman" w:hAnsi="Times New Roman" w:cs="Times New Roman"/>
        </w:rPr>
      </w:pPr>
    </w:p>
    <w:p w14:paraId="3F21B37A" w14:textId="713A1667" w:rsidR="00D70BB7" w:rsidRDefault="00D70BB7" w:rsidP="00B26FF1">
      <w:pPr>
        <w:spacing w:line="20" w:lineRule="atLeast"/>
        <w:rPr>
          <w:rFonts w:ascii="Times New Roman" w:eastAsia="Times New Roman" w:hAnsi="Times New Roman" w:cs="Times New Roman"/>
        </w:rPr>
      </w:pPr>
    </w:p>
    <w:p w14:paraId="68A5F78B" w14:textId="431303A1" w:rsidR="00850B00" w:rsidRPr="00B26FF1" w:rsidRDefault="00850B00" w:rsidP="00763BA1">
      <w:pPr>
        <w:spacing w:line="20" w:lineRule="atLeast"/>
        <w:rPr>
          <w:rFonts w:ascii="Times New Roman" w:eastAsia="Times New Roman" w:hAnsi="Times New Roman" w:cs="Times New Roman"/>
          <w:b/>
        </w:rPr>
      </w:pPr>
      <w:r w:rsidRPr="00B26FF1">
        <w:rPr>
          <w:rFonts w:ascii="Times New Roman" w:eastAsia="Times New Roman" w:hAnsi="Times New Roman" w:cs="Times New Roman"/>
          <w:b/>
        </w:rPr>
        <w:t>APPROVED as to form:</w:t>
      </w:r>
      <w:r w:rsidRPr="00B26FF1">
        <w:rPr>
          <w:rFonts w:ascii="Times New Roman" w:eastAsia="Times New Roman" w:hAnsi="Times New Roman" w:cs="Times New Roman"/>
          <w:b/>
        </w:rPr>
        <w:tab/>
        <w:t xml:space="preserve">         ___________________________________</w:t>
      </w:r>
    </w:p>
    <w:p w14:paraId="42167DB7" w14:textId="77777777" w:rsidR="00850B00" w:rsidRPr="00B26FF1" w:rsidRDefault="00850B00" w:rsidP="00763BA1">
      <w:pPr>
        <w:spacing w:line="20" w:lineRule="atLeast"/>
        <w:rPr>
          <w:rFonts w:ascii="Times New Roman" w:eastAsia="Times New Roman" w:hAnsi="Times New Roman" w:cs="Times New Roman"/>
          <w:b/>
        </w:rPr>
      </w:pPr>
      <w:r w:rsidRPr="00B26FF1">
        <w:rPr>
          <w:rFonts w:ascii="Times New Roman" w:eastAsia="Times New Roman" w:hAnsi="Times New Roman" w:cs="Times New Roman"/>
          <w:b/>
        </w:rPr>
        <w:tab/>
      </w:r>
      <w:r w:rsidRPr="00B26FF1">
        <w:rPr>
          <w:rFonts w:ascii="Times New Roman" w:eastAsia="Times New Roman" w:hAnsi="Times New Roman" w:cs="Times New Roman"/>
          <w:b/>
        </w:rPr>
        <w:tab/>
      </w:r>
      <w:r w:rsidRPr="00B26FF1">
        <w:rPr>
          <w:rFonts w:ascii="Times New Roman" w:eastAsia="Times New Roman" w:hAnsi="Times New Roman" w:cs="Times New Roman"/>
          <w:b/>
        </w:rPr>
        <w:tab/>
      </w:r>
      <w:r w:rsidRPr="00B26FF1">
        <w:rPr>
          <w:rFonts w:ascii="Times New Roman" w:eastAsia="Times New Roman" w:hAnsi="Times New Roman" w:cs="Times New Roman"/>
          <w:b/>
        </w:rPr>
        <w:tab/>
      </w:r>
      <w:r w:rsidRPr="00B26FF1">
        <w:rPr>
          <w:rFonts w:ascii="Times New Roman" w:eastAsia="Times New Roman" w:hAnsi="Times New Roman" w:cs="Times New Roman"/>
          <w:b/>
        </w:rPr>
        <w:tab/>
      </w:r>
      <w:r w:rsidRPr="00B26FF1">
        <w:rPr>
          <w:rFonts w:ascii="Times New Roman" w:eastAsia="Times New Roman" w:hAnsi="Times New Roman" w:cs="Times New Roman"/>
        </w:rPr>
        <w:t>OFFICE OF PARISH ATTORNEY</w:t>
      </w:r>
      <w:r w:rsidRPr="00B26FF1">
        <w:rPr>
          <w:rFonts w:ascii="Times New Roman" w:eastAsia="Times New Roman" w:hAnsi="Times New Roman" w:cs="Times New Roman"/>
          <w:b/>
        </w:rPr>
        <w:tab/>
      </w:r>
    </w:p>
    <w:p w14:paraId="73E1B6BC" w14:textId="77777777" w:rsidR="00850B00" w:rsidRPr="00B26FF1" w:rsidRDefault="00850B00" w:rsidP="00763BA1">
      <w:pPr>
        <w:spacing w:line="20" w:lineRule="atLeast"/>
        <w:rPr>
          <w:rFonts w:ascii="Times New Roman" w:eastAsia="Times New Roman" w:hAnsi="Times New Roman" w:cs="Times New Roman"/>
        </w:rPr>
      </w:pPr>
    </w:p>
    <w:p w14:paraId="352C41A9" w14:textId="507A302F" w:rsidR="00850B00" w:rsidRDefault="00850B00" w:rsidP="00B26FF1">
      <w:pPr>
        <w:spacing w:line="20" w:lineRule="atLeast"/>
        <w:rPr>
          <w:rFonts w:ascii="Times New Roman" w:eastAsia="Times New Roman" w:hAnsi="Times New Roman" w:cs="Times New Roman"/>
        </w:rPr>
      </w:pPr>
    </w:p>
    <w:p w14:paraId="7A97622C" w14:textId="418EF693" w:rsidR="00113E3F" w:rsidRDefault="00113E3F" w:rsidP="00B26FF1">
      <w:pPr>
        <w:spacing w:line="20" w:lineRule="atLeast"/>
        <w:rPr>
          <w:rFonts w:ascii="Times New Roman" w:eastAsia="Times New Roman" w:hAnsi="Times New Roman" w:cs="Times New Roman"/>
        </w:rPr>
      </w:pPr>
    </w:p>
    <w:p w14:paraId="24964C81" w14:textId="097BB914" w:rsidR="006F209D" w:rsidRDefault="006F209D" w:rsidP="00B26FF1">
      <w:pPr>
        <w:spacing w:line="20" w:lineRule="atLeast"/>
        <w:rPr>
          <w:rFonts w:ascii="Times New Roman" w:eastAsia="Times New Roman" w:hAnsi="Times New Roman" w:cs="Times New Roman"/>
        </w:rPr>
      </w:pPr>
    </w:p>
    <w:p w14:paraId="6A77E903" w14:textId="6FB246DB" w:rsidR="006F209D" w:rsidRDefault="006F209D" w:rsidP="00B26FF1">
      <w:pPr>
        <w:spacing w:line="20" w:lineRule="atLeast"/>
        <w:rPr>
          <w:rFonts w:ascii="Times New Roman" w:eastAsia="Times New Roman" w:hAnsi="Times New Roman" w:cs="Times New Roman"/>
        </w:rPr>
      </w:pPr>
    </w:p>
    <w:p w14:paraId="25552D7B" w14:textId="5E18CC4D" w:rsidR="006F209D" w:rsidRDefault="006F209D" w:rsidP="00B26FF1">
      <w:pPr>
        <w:spacing w:line="20" w:lineRule="atLeast"/>
        <w:rPr>
          <w:rFonts w:ascii="Times New Roman" w:eastAsia="Times New Roman" w:hAnsi="Times New Roman" w:cs="Times New Roman"/>
        </w:rPr>
      </w:pPr>
    </w:p>
    <w:p w14:paraId="78629C5B" w14:textId="0DAFE124" w:rsidR="006F209D" w:rsidRDefault="006F209D" w:rsidP="00B26FF1">
      <w:pPr>
        <w:spacing w:line="20" w:lineRule="atLeast"/>
        <w:rPr>
          <w:rFonts w:ascii="Times New Roman" w:eastAsia="Times New Roman" w:hAnsi="Times New Roman" w:cs="Times New Roman"/>
        </w:rPr>
      </w:pPr>
    </w:p>
    <w:p w14:paraId="2F5CE72A" w14:textId="3D0A90EB" w:rsidR="006F209D" w:rsidRDefault="006F209D" w:rsidP="00B26FF1">
      <w:pPr>
        <w:spacing w:line="20" w:lineRule="atLeast"/>
        <w:rPr>
          <w:rFonts w:ascii="Times New Roman" w:eastAsia="Times New Roman" w:hAnsi="Times New Roman" w:cs="Times New Roman"/>
        </w:rPr>
      </w:pPr>
    </w:p>
    <w:p w14:paraId="596660FD" w14:textId="3FF041C8" w:rsidR="006F209D" w:rsidRDefault="006F209D" w:rsidP="00B26FF1">
      <w:pPr>
        <w:spacing w:line="20" w:lineRule="atLeast"/>
        <w:rPr>
          <w:rFonts w:ascii="Times New Roman" w:eastAsia="Times New Roman" w:hAnsi="Times New Roman" w:cs="Times New Roman"/>
        </w:rPr>
      </w:pPr>
    </w:p>
    <w:p w14:paraId="7F1873C3" w14:textId="37C95E14" w:rsidR="006F209D" w:rsidRDefault="006F209D" w:rsidP="00B26FF1">
      <w:pPr>
        <w:spacing w:line="20" w:lineRule="atLeast"/>
        <w:rPr>
          <w:rFonts w:ascii="Times New Roman" w:eastAsia="Times New Roman" w:hAnsi="Times New Roman" w:cs="Times New Roman"/>
        </w:rPr>
      </w:pPr>
    </w:p>
    <w:p w14:paraId="432AF0A5" w14:textId="6D368121" w:rsidR="006F209D" w:rsidRDefault="006F209D" w:rsidP="00B26FF1">
      <w:pPr>
        <w:spacing w:line="20" w:lineRule="atLeast"/>
        <w:rPr>
          <w:rFonts w:ascii="Times New Roman" w:eastAsia="Times New Roman" w:hAnsi="Times New Roman" w:cs="Times New Roman"/>
        </w:rPr>
      </w:pPr>
    </w:p>
    <w:p w14:paraId="5F04B198" w14:textId="0A0F2FD3" w:rsidR="006F209D" w:rsidRDefault="006F209D" w:rsidP="00B26FF1">
      <w:pPr>
        <w:spacing w:line="20" w:lineRule="atLeast"/>
        <w:rPr>
          <w:rFonts w:ascii="Times New Roman" w:eastAsia="Times New Roman" w:hAnsi="Times New Roman" w:cs="Times New Roman"/>
        </w:rPr>
      </w:pPr>
    </w:p>
    <w:p w14:paraId="03AA6D4D" w14:textId="3FAFF83C" w:rsidR="006F209D" w:rsidRDefault="006F209D" w:rsidP="00B26FF1">
      <w:pPr>
        <w:spacing w:line="20" w:lineRule="atLeast"/>
        <w:rPr>
          <w:rFonts w:ascii="Times New Roman" w:eastAsia="Times New Roman" w:hAnsi="Times New Roman" w:cs="Times New Roman"/>
        </w:rPr>
      </w:pPr>
    </w:p>
    <w:p w14:paraId="5CD2FDB9" w14:textId="1E3F13F4" w:rsidR="006F209D" w:rsidRDefault="006F209D" w:rsidP="00B26FF1">
      <w:pPr>
        <w:spacing w:line="20" w:lineRule="atLeast"/>
        <w:rPr>
          <w:rFonts w:ascii="Times New Roman" w:eastAsia="Times New Roman" w:hAnsi="Times New Roman" w:cs="Times New Roman"/>
        </w:rPr>
      </w:pPr>
    </w:p>
    <w:p w14:paraId="74ED395A" w14:textId="0D564F06" w:rsidR="006F209D" w:rsidRDefault="006F209D" w:rsidP="00B26FF1">
      <w:pPr>
        <w:spacing w:line="20" w:lineRule="atLeast"/>
        <w:rPr>
          <w:rFonts w:ascii="Times New Roman" w:eastAsia="Times New Roman" w:hAnsi="Times New Roman" w:cs="Times New Roman"/>
        </w:rPr>
      </w:pPr>
    </w:p>
    <w:p w14:paraId="43225772" w14:textId="36AFCF2D" w:rsidR="006F209D" w:rsidRDefault="006F209D" w:rsidP="00B26FF1">
      <w:pPr>
        <w:spacing w:line="20" w:lineRule="atLeast"/>
        <w:rPr>
          <w:rFonts w:ascii="Times New Roman" w:eastAsia="Times New Roman" w:hAnsi="Times New Roman" w:cs="Times New Roman"/>
        </w:rPr>
      </w:pPr>
    </w:p>
    <w:p w14:paraId="11ABC14D" w14:textId="35A2C0A9" w:rsidR="006F209D" w:rsidRDefault="006F209D" w:rsidP="00B26FF1">
      <w:pPr>
        <w:spacing w:line="20" w:lineRule="atLeast"/>
        <w:rPr>
          <w:rFonts w:ascii="Times New Roman" w:eastAsia="Times New Roman" w:hAnsi="Times New Roman" w:cs="Times New Roman"/>
        </w:rPr>
      </w:pPr>
    </w:p>
    <w:p w14:paraId="3FC5F5ED" w14:textId="723271FA" w:rsidR="004C407F" w:rsidRDefault="004C407F" w:rsidP="00B26FF1">
      <w:pPr>
        <w:spacing w:line="20" w:lineRule="atLeast"/>
        <w:rPr>
          <w:rFonts w:ascii="Times New Roman" w:eastAsia="Times New Roman" w:hAnsi="Times New Roman" w:cs="Times New Roman"/>
        </w:rPr>
      </w:pPr>
    </w:p>
    <w:p w14:paraId="287322DC" w14:textId="77777777" w:rsidR="002F003E" w:rsidRDefault="002F003E" w:rsidP="00B26FF1">
      <w:pPr>
        <w:spacing w:line="20" w:lineRule="atLeast"/>
        <w:rPr>
          <w:rFonts w:ascii="Times New Roman" w:eastAsia="Times New Roman" w:hAnsi="Times New Roman" w:cs="Times New Roman"/>
        </w:rPr>
      </w:pPr>
    </w:p>
    <w:p w14:paraId="50A40B41" w14:textId="77777777" w:rsidR="002F003E" w:rsidRDefault="002F003E" w:rsidP="00B26FF1">
      <w:pPr>
        <w:spacing w:line="20" w:lineRule="atLeast"/>
        <w:rPr>
          <w:rFonts w:ascii="Times New Roman" w:eastAsia="Times New Roman" w:hAnsi="Times New Roman" w:cs="Times New Roman"/>
        </w:rPr>
      </w:pPr>
    </w:p>
    <w:p w14:paraId="21994776" w14:textId="77777777" w:rsidR="002F003E" w:rsidRDefault="002F003E" w:rsidP="00B26FF1">
      <w:pPr>
        <w:spacing w:line="20" w:lineRule="atLeast"/>
        <w:rPr>
          <w:rFonts w:ascii="Times New Roman" w:eastAsia="Times New Roman" w:hAnsi="Times New Roman" w:cs="Times New Roman"/>
        </w:rPr>
      </w:pPr>
    </w:p>
    <w:p w14:paraId="1BAA3483" w14:textId="77777777" w:rsidR="002F003E" w:rsidRDefault="002F003E" w:rsidP="00B26FF1">
      <w:pPr>
        <w:spacing w:line="20" w:lineRule="atLeast"/>
        <w:rPr>
          <w:rFonts w:ascii="Times New Roman" w:eastAsia="Times New Roman" w:hAnsi="Times New Roman" w:cs="Times New Roman"/>
        </w:rPr>
      </w:pPr>
    </w:p>
    <w:p w14:paraId="12497527" w14:textId="77777777" w:rsidR="002F003E" w:rsidRDefault="002F003E" w:rsidP="00B26FF1">
      <w:pPr>
        <w:spacing w:line="20" w:lineRule="atLeast"/>
        <w:rPr>
          <w:rFonts w:ascii="Times New Roman" w:eastAsia="Times New Roman" w:hAnsi="Times New Roman" w:cs="Times New Roman"/>
        </w:rPr>
      </w:pPr>
    </w:p>
    <w:p w14:paraId="6E41FC9F" w14:textId="77777777" w:rsidR="00C837FD" w:rsidRDefault="00C837FD" w:rsidP="00B26FF1">
      <w:pPr>
        <w:spacing w:line="20" w:lineRule="atLeast"/>
        <w:rPr>
          <w:rFonts w:ascii="Times New Roman" w:eastAsia="Times New Roman" w:hAnsi="Times New Roman" w:cs="Times New Roman"/>
        </w:rPr>
      </w:pPr>
    </w:p>
    <w:p w14:paraId="167EF687" w14:textId="77777777" w:rsidR="00C837FD" w:rsidRDefault="00C837FD" w:rsidP="00B26FF1">
      <w:pPr>
        <w:spacing w:line="20" w:lineRule="atLeast"/>
        <w:rPr>
          <w:rFonts w:ascii="Times New Roman" w:eastAsia="Times New Roman" w:hAnsi="Times New Roman" w:cs="Times New Roman"/>
        </w:rPr>
      </w:pPr>
    </w:p>
    <w:p w14:paraId="43EC439E" w14:textId="77777777" w:rsidR="00C837FD" w:rsidRDefault="00C837FD" w:rsidP="00B26FF1">
      <w:pPr>
        <w:spacing w:line="20" w:lineRule="atLeast"/>
        <w:rPr>
          <w:rFonts w:ascii="Times New Roman" w:eastAsia="Times New Roman" w:hAnsi="Times New Roman" w:cs="Times New Roman"/>
        </w:rPr>
      </w:pPr>
    </w:p>
    <w:p w14:paraId="4AD82210" w14:textId="77777777" w:rsidR="00835D0C" w:rsidRPr="00B26FF1" w:rsidRDefault="0097302A" w:rsidP="00763BA1">
      <w:pPr>
        <w:spacing w:line="20" w:lineRule="atLeast"/>
        <w:rPr>
          <w:rFonts w:ascii="Times New Roman" w:hAnsi="Times New Roman" w:cs="Times New Roman"/>
        </w:rPr>
      </w:pPr>
      <w:r w:rsidRPr="00B26FF1">
        <w:rPr>
          <w:rFonts w:ascii="Times New Roman" w:hAnsi="Times New Roman" w:cs="Times New Roman"/>
          <w:b/>
          <w:color w:val="000000" w:themeColor="text1"/>
          <w:u w:val="single"/>
        </w:rPr>
        <w:t>APPENDIX A</w:t>
      </w:r>
      <w:r w:rsidRPr="00B26FF1">
        <w:rPr>
          <w:rFonts w:ascii="Times New Roman" w:hAnsi="Times New Roman" w:cs="Times New Roman"/>
        </w:rPr>
        <w:t xml:space="preserve"> </w:t>
      </w:r>
    </w:p>
    <w:p w14:paraId="2523040E" w14:textId="4F93BAE9" w:rsidR="002F003E" w:rsidRPr="00763BA1" w:rsidRDefault="002F003E" w:rsidP="002F003E">
      <w:pPr>
        <w:rPr>
          <w:rFonts w:ascii="Times New Roman" w:hAnsi="Times New Roman" w:cs="Times New Roman"/>
        </w:rPr>
      </w:pPr>
      <w:r w:rsidRPr="00763BA1">
        <w:rPr>
          <w:rFonts w:ascii="Times New Roman" w:hAnsi="Times New Roman" w:cs="Times New Roman"/>
        </w:rPr>
        <w:t xml:space="preserve">Our </w:t>
      </w:r>
      <w:r w:rsidRPr="00763BA1">
        <w:rPr>
          <w:rFonts w:ascii="Times New Roman" w:hAnsi="Times New Roman" w:cs="Times New Roman"/>
          <w:b/>
          <w:bCs/>
        </w:rPr>
        <w:t xml:space="preserve">Guided Community Reentry Program </w:t>
      </w:r>
      <w:r w:rsidRPr="00763BA1">
        <w:rPr>
          <w:rFonts w:ascii="Times New Roman" w:hAnsi="Times New Roman" w:cs="Times New Roman"/>
        </w:rPr>
        <w:t>not only lowers recidivism rates, but also allows individuals a blueprint to become active members of the Baton Rouge community.</w:t>
      </w:r>
    </w:p>
    <w:p w14:paraId="4B5F5F22" w14:textId="77777777" w:rsidR="002F003E" w:rsidRPr="00763BA1" w:rsidRDefault="002F003E" w:rsidP="002F003E">
      <w:pPr>
        <w:rPr>
          <w:rFonts w:ascii="Times New Roman" w:hAnsi="Times New Roman" w:cs="Times New Roman"/>
          <w:b/>
          <w:bCs/>
          <w:u w:val="single"/>
        </w:rPr>
      </w:pPr>
      <w:r w:rsidRPr="00763BA1">
        <w:rPr>
          <w:rFonts w:ascii="Times New Roman" w:hAnsi="Times New Roman" w:cs="Times New Roman"/>
          <w:b/>
          <w:bCs/>
          <w:u w:val="single"/>
        </w:rPr>
        <w:t>Scope of work</w:t>
      </w:r>
    </w:p>
    <w:p w14:paraId="24D17139" w14:textId="77777777" w:rsidR="002F003E" w:rsidRPr="00763BA1" w:rsidRDefault="002F003E" w:rsidP="002F003E">
      <w:pPr>
        <w:rPr>
          <w:rFonts w:ascii="Times New Roman" w:hAnsi="Times New Roman" w:cs="Times New Roman"/>
        </w:rPr>
      </w:pPr>
      <w:r w:rsidRPr="00763BA1">
        <w:rPr>
          <w:rFonts w:ascii="Times New Roman" w:hAnsi="Times New Roman" w:cs="Times New Roman"/>
        </w:rPr>
        <w:t>Louisiana Parole Project's Guided Community Reentry Program offers reentry services and support to its clients for a minimum of one year. The program provides client participants with the tools and guidance needed to reach their full potential. It includes: interviewing and creating a reentry plan with the client before release; meeting the client at the moment of release and transporting them directly to one of our transitional homes; a mental health and substance abuse evaluation by our staff social worker; staff assisted services that include, but are not limited to: obtaining health insurance, obtaining identification documents (social security, birth certificate, state ID), obtaining SNAP benefits and any other applicable benefits, transportation to appointments and grocery store; an initial 4-6 week period of transitional housing for all clients regardless of circumstances; longer term transitional housing beyond the first 4-6 weeks depending on client’s individual needs; programming through a defined curriculum that teaches various life skills necessary to be successful after release; assisting clients with obtaining stable, living wage employment; assisting clients with obtaining permanent housing; continued case management after transfer to stable, long-term residence.</w:t>
      </w:r>
    </w:p>
    <w:p w14:paraId="11F15154" w14:textId="77777777" w:rsidR="002F003E" w:rsidRPr="00763BA1" w:rsidRDefault="002F003E" w:rsidP="002F003E">
      <w:pPr>
        <w:rPr>
          <w:rFonts w:ascii="Times New Roman" w:hAnsi="Times New Roman" w:cs="Times New Roman"/>
        </w:rPr>
      </w:pPr>
      <w:r w:rsidRPr="00763BA1">
        <w:rPr>
          <w:rFonts w:ascii="Times New Roman" w:hAnsi="Times New Roman" w:cs="Times New Roman"/>
        </w:rPr>
        <w:t>Our organization’s new Employment Enhancement Program benefits individuals releasing to our community by pairing participants to employers who are seeking reentry talent in their workforce. These participants will be introduced to potential employers. In partnering with the Louisiana Department of Public Safety and Corrections, Parole Project recognizes that the education and technical skills available to soon to be released participants will essentially prepare them for the workforce needs of the Baton Rouge community. With these skills in hand, combined with the life skills and resources available through Louisiana Parole Project, we are working to help solve local workforce needs while creating a sounder transition for participants. We desire to ensure that every person chosen to participate will build a career based on his/her educational/vocational skills attained while incarcerated.</w:t>
      </w:r>
    </w:p>
    <w:p w14:paraId="71C9D123" w14:textId="77777777" w:rsidR="002F003E" w:rsidRPr="00763BA1" w:rsidRDefault="002F003E" w:rsidP="002F003E">
      <w:pPr>
        <w:rPr>
          <w:rFonts w:ascii="Times New Roman" w:hAnsi="Times New Roman" w:cs="Times New Roman"/>
        </w:rPr>
      </w:pPr>
      <w:r w:rsidRPr="00763BA1">
        <w:rPr>
          <w:rFonts w:ascii="Times New Roman" w:hAnsi="Times New Roman" w:cs="Times New Roman"/>
        </w:rPr>
        <w:t>The overall goal of our reentry program is to remove barriers that would otherwise inhibit successful reentry. Our work strengthens success rates of formerly incarcerated people by providing Individualized, ongoing case management and improves community coordination of reentry resources by providing referral services to access existing direct services or programs.  We also strive to strengthen community supervision by collaborating with the Office of Probation and Parole.  Our track record of working with stakeholders like Probation and Parole ensures clients have a reentry plan that allows them to stay in compliance with the conditions of their parole and release.</w:t>
      </w:r>
    </w:p>
    <w:p w14:paraId="666932CF" w14:textId="77777777" w:rsidR="002F003E" w:rsidRPr="00763BA1" w:rsidRDefault="002F003E" w:rsidP="002F003E">
      <w:pPr>
        <w:rPr>
          <w:rFonts w:ascii="Times New Roman" w:hAnsi="Times New Roman" w:cs="Times New Roman"/>
        </w:rPr>
      </w:pPr>
    </w:p>
    <w:p w14:paraId="6CCF1C38" w14:textId="77777777" w:rsidR="002F003E" w:rsidRPr="00763BA1" w:rsidRDefault="002F003E" w:rsidP="002F003E">
      <w:pPr>
        <w:rPr>
          <w:rFonts w:ascii="Times New Roman" w:hAnsi="Times New Roman" w:cs="Times New Roman"/>
          <w:b/>
          <w:bCs/>
        </w:rPr>
      </w:pPr>
      <w:r w:rsidRPr="00763BA1">
        <w:rPr>
          <w:rFonts w:ascii="Times New Roman" w:hAnsi="Times New Roman" w:cs="Times New Roman"/>
          <w:b/>
          <w:bCs/>
        </w:rPr>
        <w:t>Tasks and Services shall Include:</w:t>
      </w:r>
    </w:p>
    <w:p w14:paraId="607A7532" w14:textId="77777777" w:rsidR="002F003E" w:rsidRPr="00763BA1" w:rsidRDefault="002F003E" w:rsidP="008C6F81">
      <w:pPr>
        <w:pStyle w:val="ListParagraph"/>
        <w:numPr>
          <w:ilvl w:val="0"/>
          <w:numId w:val="24"/>
        </w:numPr>
        <w:spacing w:after="160" w:line="259" w:lineRule="auto"/>
        <w:rPr>
          <w:rFonts w:ascii="Times New Roman" w:hAnsi="Times New Roman" w:cs="Times New Roman"/>
        </w:rPr>
      </w:pPr>
      <w:r w:rsidRPr="00763BA1">
        <w:rPr>
          <w:rFonts w:ascii="Times New Roman" w:hAnsi="Times New Roman" w:cs="Times New Roman"/>
          <w:b/>
          <w:bCs/>
        </w:rPr>
        <w:t>Comprehensive Case Management</w:t>
      </w:r>
      <w:r w:rsidRPr="00763BA1">
        <w:rPr>
          <w:rFonts w:ascii="Times New Roman" w:hAnsi="Times New Roman" w:cs="Times New Roman"/>
        </w:rPr>
        <w:t xml:space="preserve"> - Case Management will include at a minimum of the following:</w:t>
      </w:r>
    </w:p>
    <w:p w14:paraId="54EEEBE2"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Development and implementation of individualized case plans that will address the participant's specific needs,</w:t>
      </w:r>
    </w:p>
    <w:p w14:paraId="6CDC2C71"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The case plan includes input from the participant and their understanding of what the program expects of them.</w:t>
      </w:r>
    </w:p>
    <w:p w14:paraId="55A1E81B"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Case plans Include tangible benchmarks and goals that lend to the participant's success (i.e., finding employment earning a livable wage in desired trade or field, appropriate life skills education, etc.).</w:t>
      </w:r>
    </w:p>
    <w:p w14:paraId="3F5233CB"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Actively engage with the participant to update and/or modify the case plan to ensure reasonable progress Is being made to address barriers and/or behaviors that impede progress at least once a month (pre-release and post-release).</w:t>
      </w:r>
    </w:p>
    <w:p w14:paraId="4F99C05F"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Implementation of programming that assist clients learn life skills that will assist them with their reentry.</w:t>
      </w:r>
    </w:p>
    <w:p w14:paraId="5875DD3E"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Mentoring services that encourage clients to make positive decisions in their every day life.</w:t>
      </w:r>
    </w:p>
    <w:p w14:paraId="3CB58078"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Services from our organization’s Employment Enhancement Program.</w:t>
      </w:r>
    </w:p>
    <w:p w14:paraId="1A0E597B"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To network with other community organizations to provide essential wrap-around services needed by the participant to meet case plan objectives and improve reentry success. This may include, but is not limited to, accessing employment and employment readiness programs, transportation, behavioral health care (mental health and substance use treatment), family reunification, education and/ or vocational training, mentoring, and peer support opportunities.</w:t>
      </w:r>
    </w:p>
    <w:p w14:paraId="338B8E03"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Monthly contact by phone or email with supervising parole officer to discuss progress, or lack thereof.</w:t>
      </w:r>
    </w:p>
    <w:p w14:paraId="0BD3EA20" w14:textId="77777777" w:rsidR="002F003E" w:rsidRPr="00763BA1" w:rsidRDefault="002F003E" w:rsidP="002F003E">
      <w:pPr>
        <w:pStyle w:val="ListParagraph"/>
        <w:ind w:left="1440"/>
        <w:rPr>
          <w:rFonts w:ascii="Times New Roman" w:hAnsi="Times New Roman" w:cs="Times New Roman"/>
        </w:rPr>
      </w:pPr>
    </w:p>
    <w:p w14:paraId="5BC989B7" w14:textId="77777777" w:rsidR="002F003E" w:rsidRPr="00763BA1" w:rsidRDefault="002F003E" w:rsidP="008C6F81">
      <w:pPr>
        <w:pStyle w:val="ListParagraph"/>
        <w:numPr>
          <w:ilvl w:val="0"/>
          <w:numId w:val="24"/>
        </w:numPr>
        <w:spacing w:after="160" w:line="259" w:lineRule="auto"/>
        <w:rPr>
          <w:rFonts w:ascii="Times New Roman" w:hAnsi="Times New Roman" w:cs="Times New Roman"/>
        </w:rPr>
      </w:pPr>
      <w:r w:rsidRPr="00763BA1">
        <w:rPr>
          <w:rFonts w:ascii="Times New Roman" w:hAnsi="Times New Roman" w:cs="Times New Roman"/>
          <w:b/>
          <w:bCs/>
        </w:rPr>
        <w:t>Participant Financial Support</w:t>
      </w:r>
      <w:r w:rsidRPr="00763BA1">
        <w:rPr>
          <w:rFonts w:ascii="Times New Roman" w:hAnsi="Times New Roman" w:cs="Times New Roman"/>
        </w:rPr>
        <w:t xml:space="preserve"> - </w:t>
      </w:r>
      <w:r w:rsidRPr="00763BA1">
        <w:rPr>
          <w:rFonts w:ascii="Times New Roman" w:eastAsia="Calibri" w:hAnsi="Times New Roman" w:cs="Times New Roman"/>
        </w:rPr>
        <w:t>In</w:t>
      </w:r>
      <w:r w:rsidRPr="00763BA1">
        <w:rPr>
          <w:rFonts w:ascii="Times New Roman" w:hAnsi="Times New Roman" w:cs="Times New Roman"/>
        </w:rPr>
        <w:t xml:space="preserve"> conjunction with comprehensive case management, provide financial support to participants to aid in achieving their employment goals. Examples include but are not limited to:</w:t>
      </w:r>
    </w:p>
    <w:p w14:paraId="5DB5253E"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Transportation assistance through ride share credits and prepaid fuel cards to ensure participants can get to and from work once they are employed.</w:t>
      </w:r>
    </w:p>
    <w:p w14:paraId="0962ADB8"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Work clothes, work shoes/boots, and safety equipment that relates to their job.</w:t>
      </w:r>
    </w:p>
    <w:p w14:paraId="29AF186E"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Work-related tools so individuals can obtain and keep employment.</w:t>
      </w:r>
    </w:p>
    <w:p w14:paraId="3D48EA5C"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Expenses that may assist clients with obtaining and keeping employment.</w:t>
      </w:r>
    </w:p>
    <w:p w14:paraId="3153A051" w14:textId="77777777" w:rsidR="002F003E" w:rsidRPr="00763BA1" w:rsidRDefault="002F003E" w:rsidP="002F003E">
      <w:pPr>
        <w:pStyle w:val="ListParagraph"/>
        <w:ind w:left="1440"/>
        <w:rPr>
          <w:rFonts w:ascii="Times New Roman" w:hAnsi="Times New Roman" w:cs="Times New Roman"/>
        </w:rPr>
      </w:pPr>
    </w:p>
    <w:p w14:paraId="703A158B" w14:textId="77777777" w:rsidR="002F003E" w:rsidRPr="00763BA1" w:rsidRDefault="002F003E" w:rsidP="008C6F81">
      <w:pPr>
        <w:pStyle w:val="ListParagraph"/>
        <w:numPr>
          <w:ilvl w:val="0"/>
          <w:numId w:val="24"/>
        </w:numPr>
        <w:spacing w:after="160" w:line="259" w:lineRule="auto"/>
        <w:rPr>
          <w:rFonts w:ascii="Times New Roman" w:hAnsi="Times New Roman" w:cs="Times New Roman"/>
        </w:rPr>
      </w:pPr>
      <w:r w:rsidRPr="00763BA1">
        <w:rPr>
          <w:rFonts w:ascii="Times New Roman" w:hAnsi="Times New Roman" w:cs="Times New Roman"/>
          <w:b/>
          <w:bCs/>
        </w:rPr>
        <w:t>Permanent Housing Assistance</w:t>
      </w:r>
      <w:r w:rsidRPr="00763BA1">
        <w:rPr>
          <w:rFonts w:ascii="Times New Roman" w:hAnsi="Times New Roman" w:cs="Times New Roman"/>
        </w:rPr>
        <w:t xml:space="preserve"> – In conjunction with comprehensive case management, provide financial support to participants to aid in obtaining permanent housing. This assistance would include:</w:t>
      </w:r>
    </w:p>
    <w:p w14:paraId="7F5978B1"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Assistance with deposit for housing rental unit</w:t>
      </w:r>
    </w:p>
    <w:p w14:paraId="2678209A"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Assistance with first month’s rent</w:t>
      </w:r>
    </w:p>
    <w:p w14:paraId="698788FD"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Assistance with deposit for utilities</w:t>
      </w:r>
    </w:p>
    <w:p w14:paraId="0F9F31F9" w14:textId="77777777" w:rsidR="002F003E" w:rsidRPr="00763BA1" w:rsidRDefault="002F003E" w:rsidP="008C6F81">
      <w:pPr>
        <w:pStyle w:val="ListParagraph"/>
        <w:numPr>
          <w:ilvl w:val="1"/>
          <w:numId w:val="24"/>
        </w:numPr>
        <w:spacing w:after="160" w:line="259" w:lineRule="auto"/>
        <w:rPr>
          <w:rFonts w:ascii="Times New Roman" w:hAnsi="Times New Roman" w:cs="Times New Roman"/>
        </w:rPr>
      </w:pPr>
      <w:r w:rsidRPr="00763BA1">
        <w:rPr>
          <w:rFonts w:ascii="Times New Roman" w:hAnsi="Times New Roman" w:cs="Times New Roman"/>
        </w:rPr>
        <w:t>Expenses that may assist clients with obtaining permanent housing.</w:t>
      </w:r>
    </w:p>
    <w:p w14:paraId="19CCA225" w14:textId="77777777" w:rsidR="003D3789" w:rsidRDefault="003D3789" w:rsidP="00B26FF1">
      <w:pPr>
        <w:spacing w:line="20" w:lineRule="atLeast"/>
        <w:rPr>
          <w:rFonts w:ascii="Times New Roman" w:hAnsi="Times New Roman" w:cs="Times New Roman"/>
          <w:b/>
          <w:u w:val="single"/>
        </w:rPr>
      </w:pPr>
    </w:p>
    <w:p w14:paraId="53C2C55F" w14:textId="77777777" w:rsidR="003D3789" w:rsidRDefault="003D3789">
      <w:pPr>
        <w:spacing w:line="20" w:lineRule="atLeast"/>
        <w:jc w:val="center"/>
        <w:rPr>
          <w:rFonts w:ascii="Times New Roman" w:hAnsi="Times New Roman" w:cs="Times New Roman"/>
          <w:b/>
          <w:u w:val="single"/>
        </w:rPr>
      </w:pPr>
    </w:p>
    <w:p w14:paraId="7032D2CF" w14:textId="77777777" w:rsidR="002F003E" w:rsidRDefault="002F003E">
      <w:pPr>
        <w:spacing w:line="20" w:lineRule="atLeast"/>
        <w:jc w:val="center"/>
        <w:rPr>
          <w:rFonts w:ascii="Times New Roman" w:hAnsi="Times New Roman" w:cs="Times New Roman"/>
          <w:b/>
          <w:u w:val="single"/>
        </w:rPr>
      </w:pPr>
    </w:p>
    <w:p w14:paraId="4AF497D3" w14:textId="77777777" w:rsidR="002F003E" w:rsidRDefault="002F003E">
      <w:pPr>
        <w:spacing w:line="20" w:lineRule="atLeast"/>
        <w:jc w:val="center"/>
        <w:rPr>
          <w:rFonts w:ascii="Times New Roman" w:hAnsi="Times New Roman" w:cs="Times New Roman"/>
          <w:b/>
          <w:u w:val="single"/>
        </w:rPr>
      </w:pPr>
    </w:p>
    <w:p w14:paraId="2009ACBD" w14:textId="77777777" w:rsidR="002F003E" w:rsidRDefault="002F003E">
      <w:pPr>
        <w:spacing w:line="20" w:lineRule="atLeast"/>
        <w:jc w:val="center"/>
        <w:rPr>
          <w:rFonts w:ascii="Times New Roman" w:hAnsi="Times New Roman" w:cs="Times New Roman"/>
          <w:b/>
          <w:u w:val="single"/>
        </w:rPr>
      </w:pPr>
    </w:p>
    <w:p w14:paraId="169B4DD0" w14:textId="77777777" w:rsidR="002F003E" w:rsidRDefault="002F003E">
      <w:pPr>
        <w:spacing w:line="20" w:lineRule="atLeast"/>
        <w:jc w:val="center"/>
        <w:rPr>
          <w:rFonts w:ascii="Times New Roman" w:hAnsi="Times New Roman" w:cs="Times New Roman"/>
          <w:b/>
          <w:u w:val="single"/>
        </w:rPr>
      </w:pPr>
    </w:p>
    <w:p w14:paraId="324E7E0D" w14:textId="77777777" w:rsidR="002F003E" w:rsidRDefault="002F003E">
      <w:pPr>
        <w:spacing w:line="20" w:lineRule="atLeast"/>
        <w:jc w:val="center"/>
        <w:rPr>
          <w:rFonts w:ascii="Times New Roman" w:hAnsi="Times New Roman" w:cs="Times New Roman"/>
          <w:b/>
          <w:u w:val="single"/>
        </w:rPr>
      </w:pPr>
    </w:p>
    <w:p w14:paraId="3736113B" w14:textId="77777777" w:rsidR="002F003E" w:rsidRDefault="002F003E">
      <w:pPr>
        <w:spacing w:line="20" w:lineRule="atLeast"/>
        <w:jc w:val="center"/>
        <w:rPr>
          <w:rFonts w:ascii="Times New Roman" w:hAnsi="Times New Roman" w:cs="Times New Roman"/>
          <w:b/>
          <w:u w:val="single"/>
        </w:rPr>
      </w:pPr>
    </w:p>
    <w:p w14:paraId="71BF7F9F" w14:textId="77777777" w:rsidR="002F003E" w:rsidRDefault="002F003E">
      <w:pPr>
        <w:spacing w:line="20" w:lineRule="atLeast"/>
        <w:jc w:val="center"/>
        <w:rPr>
          <w:rFonts w:ascii="Times New Roman" w:hAnsi="Times New Roman" w:cs="Times New Roman"/>
          <w:b/>
          <w:u w:val="single"/>
        </w:rPr>
      </w:pPr>
    </w:p>
    <w:p w14:paraId="133A2544" w14:textId="77777777" w:rsidR="002F003E" w:rsidRDefault="002F003E">
      <w:pPr>
        <w:spacing w:line="20" w:lineRule="atLeast"/>
        <w:jc w:val="center"/>
        <w:rPr>
          <w:rFonts w:ascii="Times New Roman" w:hAnsi="Times New Roman" w:cs="Times New Roman"/>
          <w:b/>
          <w:u w:val="single"/>
        </w:rPr>
      </w:pPr>
    </w:p>
    <w:p w14:paraId="7D46FBA4" w14:textId="77777777" w:rsidR="002F003E" w:rsidRDefault="002F003E">
      <w:pPr>
        <w:spacing w:line="20" w:lineRule="atLeast"/>
        <w:jc w:val="center"/>
        <w:rPr>
          <w:rFonts w:ascii="Times New Roman" w:hAnsi="Times New Roman" w:cs="Times New Roman"/>
          <w:b/>
          <w:u w:val="single"/>
        </w:rPr>
      </w:pPr>
    </w:p>
    <w:p w14:paraId="329AA882" w14:textId="77777777" w:rsidR="002F003E" w:rsidRDefault="002F003E">
      <w:pPr>
        <w:spacing w:line="20" w:lineRule="atLeast"/>
        <w:jc w:val="center"/>
        <w:rPr>
          <w:rFonts w:ascii="Times New Roman" w:hAnsi="Times New Roman" w:cs="Times New Roman"/>
          <w:b/>
          <w:u w:val="single"/>
        </w:rPr>
      </w:pPr>
    </w:p>
    <w:p w14:paraId="44C11DF2" w14:textId="77777777" w:rsidR="002F003E" w:rsidRDefault="002F003E">
      <w:pPr>
        <w:spacing w:line="20" w:lineRule="atLeast"/>
        <w:jc w:val="center"/>
        <w:rPr>
          <w:rFonts w:ascii="Times New Roman" w:hAnsi="Times New Roman" w:cs="Times New Roman"/>
          <w:b/>
          <w:u w:val="single"/>
        </w:rPr>
      </w:pPr>
    </w:p>
    <w:p w14:paraId="5FE7027D" w14:textId="77777777" w:rsidR="002F003E" w:rsidRDefault="002F003E">
      <w:pPr>
        <w:spacing w:line="20" w:lineRule="atLeast"/>
        <w:jc w:val="center"/>
        <w:rPr>
          <w:rFonts w:ascii="Times New Roman" w:hAnsi="Times New Roman" w:cs="Times New Roman"/>
          <w:b/>
          <w:u w:val="single"/>
        </w:rPr>
      </w:pPr>
    </w:p>
    <w:p w14:paraId="38D7C228" w14:textId="77777777" w:rsidR="002F003E" w:rsidRDefault="002F003E">
      <w:pPr>
        <w:spacing w:line="20" w:lineRule="atLeast"/>
        <w:jc w:val="center"/>
        <w:rPr>
          <w:rFonts w:ascii="Times New Roman" w:hAnsi="Times New Roman" w:cs="Times New Roman"/>
          <w:b/>
          <w:u w:val="single"/>
        </w:rPr>
      </w:pPr>
    </w:p>
    <w:p w14:paraId="10966B1D" w14:textId="77777777" w:rsidR="002F003E" w:rsidRPr="00B26FF1" w:rsidRDefault="002F003E" w:rsidP="00763BA1">
      <w:pPr>
        <w:spacing w:line="20" w:lineRule="atLeast"/>
        <w:jc w:val="center"/>
        <w:rPr>
          <w:rFonts w:ascii="Times New Roman" w:hAnsi="Times New Roman" w:cs="Times New Roman"/>
          <w:b/>
          <w:u w:val="single"/>
        </w:rPr>
      </w:pPr>
    </w:p>
    <w:p w14:paraId="6FE5C1E6" w14:textId="77777777" w:rsidR="00D70BB7" w:rsidRDefault="005D6BF7" w:rsidP="00B26FF1">
      <w:pPr>
        <w:spacing w:line="20" w:lineRule="atLeast"/>
        <w:rPr>
          <w:rFonts w:ascii="Times New Roman" w:hAnsi="Times New Roman" w:cs="Times New Roman"/>
          <w:b/>
          <w:u w:val="single"/>
        </w:rPr>
      </w:pPr>
      <w:r w:rsidRPr="00B26FF1">
        <w:rPr>
          <w:rFonts w:ascii="Times New Roman" w:hAnsi="Times New Roman" w:cs="Times New Roman"/>
          <w:b/>
          <w:u w:val="single"/>
        </w:rPr>
        <w:t>APPENDIX B</w:t>
      </w:r>
    </w:p>
    <w:p w14:paraId="50FE62D9" w14:textId="77777777" w:rsidR="001864FA" w:rsidRPr="00763BA1" w:rsidRDefault="001864FA" w:rsidP="001864FA">
      <w:pPr>
        <w:rPr>
          <w:rFonts w:ascii="Times New Roman" w:hAnsi="Times New Roman" w:cs="Times New Roman"/>
          <w:b/>
          <w:bCs/>
        </w:rPr>
      </w:pPr>
      <w:r w:rsidRPr="00763BA1">
        <w:rPr>
          <w:rFonts w:ascii="Times New Roman" w:hAnsi="Times New Roman" w:cs="Times New Roman"/>
          <w:b/>
          <w:bCs/>
        </w:rPr>
        <w:t>Staff position – reentry specialist (full time, including fringe benefits and organizational costs)</w:t>
      </w:r>
    </w:p>
    <w:p w14:paraId="4A2300C4" w14:textId="77777777" w:rsidR="001864FA" w:rsidRDefault="001864FA" w:rsidP="001864FA">
      <w:pPr>
        <w:rPr>
          <w:rFonts w:ascii="Times New Roman" w:hAnsi="Times New Roman" w:cs="Times New Roman"/>
          <w:b/>
          <w:bCs/>
        </w:rPr>
      </w:pPr>
      <w:r w:rsidRPr="00763BA1">
        <w:rPr>
          <w:rFonts w:ascii="Times New Roman" w:hAnsi="Times New Roman" w:cs="Times New Roman"/>
        </w:rPr>
        <w:t xml:space="preserve">$60,000 per year one year full time position, including fringe, FICA, and organizational costs related to position. This employee will provide case management services to a minimum of 75 participants over three years. </w:t>
      </w:r>
      <w:r w:rsidRPr="00763BA1">
        <w:rPr>
          <w:rFonts w:ascii="Times New Roman" w:hAnsi="Times New Roman" w:cs="Times New Roman"/>
          <w:b/>
          <w:bCs/>
        </w:rPr>
        <w:t>$180,000 over 3 years</w:t>
      </w:r>
    </w:p>
    <w:p w14:paraId="27FAD3B8" w14:textId="6F1FDB11" w:rsidR="001864FA" w:rsidRPr="00763BA1" w:rsidRDefault="001864FA" w:rsidP="001864FA">
      <w:pPr>
        <w:rPr>
          <w:rFonts w:ascii="Times New Roman" w:hAnsi="Times New Roman" w:cs="Times New Roman"/>
        </w:rPr>
      </w:pPr>
      <w:r w:rsidRPr="00763BA1">
        <w:rPr>
          <w:rFonts w:ascii="Times New Roman" w:hAnsi="Times New Roman" w:cs="Times New Roman"/>
        </w:rPr>
        <w:t>Documentation Required:</w:t>
      </w:r>
    </w:p>
    <w:p w14:paraId="3BE13931" w14:textId="0FBE3592" w:rsidR="001864FA" w:rsidRPr="00763BA1" w:rsidRDefault="001864FA" w:rsidP="008C6F81">
      <w:pPr>
        <w:pStyle w:val="ListParagraph"/>
        <w:numPr>
          <w:ilvl w:val="0"/>
          <w:numId w:val="25"/>
        </w:numPr>
        <w:spacing w:after="160" w:line="259" w:lineRule="auto"/>
        <w:rPr>
          <w:rFonts w:ascii="Times New Roman" w:hAnsi="Times New Roman" w:cs="Times New Roman"/>
        </w:rPr>
      </w:pPr>
      <w:r w:rsidRPr="00763BA1">
        <w:rPr>
          <w:rFonts w:ascii="Times New Roman" w:hAnsi="Times New Roman" w:cs="Times New Roman"/>
        </w:rPr>
        <w:t>Payroll</w:t>
      </w:r>
      <w:r>
        <w:rPr>
          <w:rFonts w:ascii="Times New Roman" w:hAnsi="Times New Roman" w:cs="Times New Roman"/>
        </w:rPr>
        <w:t xml:space="preserve"> d</w:t>
      </w:r>
      <w:r w:rsidRPr="00763BA1">
        <w:rPr>
          <w:rFonts w:ascii="Times New Roman" w:hAnsi="Times New Roman" w:cs="Times New Roman"/>
        </w:rPr>
        <w:t xml:space="preserve">ata – </w:t>
      </w:r>
      <w:r>
        <w:rPr>
          <w:rFonts w:ascii="Times New Roman" w:hAnsi="Times New Roman" w:cs="Times New Roman"/>
        </w:rPr>
        <w:t>showing all f</w:t>
      </w:r>
      <w:r w:rsidRPr="00763BA1">
        <w:rPr>
          <w:rFonts w:ascii="Times New Roman" w:hAnsi="Times New Roman" w:cs="Times New Roman"/>
        </w:rPr>
        <w:t>ringe benefits and salaries</w:t>
      </w:r>
    </w:p>
    <w:p w14:paraId="4A5BEC69" w14:textId="77777777" w:rsidR="001864FA" w:rsidRPr="00763BA1" w:rsidRDefault="001864FA" w:rsidP="008C6F81">
      <w:pPr>
        <w:pStyle w:val="ListParagraph"/>
        <w:numPr>
          <w:ilvl w:val="0"/>
          <w:numId w:val="25"/>
        </w:numPr>
        <w:spacing w:after="160" w:line="259" w:lineRule="auto"/>
        <w:rPr>
          <w:rFonts w:ascii="Times New Roman" w:hAnsi="Times New Roman" w:cs="Times New Roman"/>
        </w:rPr>
      </w:pPr>
      <w:r w:rsidRPr="00763BA1">
        <w:rPr>
          <w:rFonts w:ascii="Times New Roman" w:hAnsi="Times New Roman" w:cs="Times New Roman"/>
        </w:rPr>
        <w:t>Proof of payment</w:t>
      </w:r>
    </w:p>
    <w:p w14:paraId="4389494B" w14:textId="77777777" w:rsidR="001864FA" w:rsidRDefault="001864FA" w:rsidP="008C6F81">
      <w:pPr>
        <w:pStyle w:val="ListParagraph"/>
        <w:numPr>
          <w:ilvl w:val="0"/>
          <w:numId w:val="25"/>
        </w:numPr>
        <w:spacing w:after="160" w:line="259" w:lineRule="auto"/>
        <w:rPr>
          <w:rFonts w:ascii="Times New Roman" w:hAnsi="Times New Roman" w:cs="Times New Roman"/>
        </w:rPr>
      </w:pPr>
      <w:r w:rsidRPr="00763BA1">
        <w:rPr>
          <w:rFonts w:ascii="Times New Roman" w:hAnsi="Times New Roman" w:cs="Times New Roman"/>
        </w:rPr>
        <w:t>Job description(s)</w:t>
      </w:r>
    </w:p>
    <w:p w14:paraId="38521DB5" w14:textId="4CF96A2D" w:rsidR="001864FA" w:rsidRPr="00763BA1" w:rsidRDefault="001864FA" w:rsidP="008C6F81">
      <w:pPr>
        <w:pStyle w:val="ListParagraph"/>
        <w:numPr>
          <w:ilvl w:val="0"/>
          <w:numId w:val="25"/>
        </w:numPr>
        <w:spacing w:after="160" w:line="259" w:lineRule="auto"/>
        <w:rPr>
          <w:rFonts w:ascii="Times New Roman" w:hAnsi="Times New Roman" w:cs="Times New Roman"/>
        </w:rPr>
      </w:pPr>
      <w:r>
        <w:rPr>
          <w:rFonts w:ascii="Times New Roman" w:hAnsi="Times New Roman" w:cs="Times New Roman"/>
        </w:rPr>
        <w:t>Documentation supporting hiring process and conformance to existing subrecipient hiring policies</w:t>
      </w:r>
    </w:p>
    <w:p w14:paraId="04CD9139" w14:textId="77777777" w:rsidR="001864FA" w:rsidRPr="00763BA1" w:rsidRDefault="001864FA" w:rsidP="001864FA">
      <w:pPr>
        <w:rPr>
          <w:rFonts w:ascii="Times New Roman" w:hAnsi="Times New Roman" w:cs="Times New Roman"/>
          <w:b/>
          <w:bCs/>
        </w:rPr>
      </w:pPr>
      <w:r w:rsidRPr="00763BA1">
        <w:rPr>
          <w:rFonts w:ascii="Times New Roman" w:hAnsi="Times New Roman" w:cs="Times New Roman"/>
          <w:b/>
          <w:bCs/>
        </w:rPr>
        <w:t>Participant Financial Support</w:t>
      </w:r>
    </w:p>
    <w:p w14:paraId="5D48FC6A" w14:textId="77777777" w:rsidR="001864FA" w:rsidRDefault="001864FA" w:rsidP="001864FA">
      <w:pPr>
        <w:rPr>
          <w:rFonts w:ascii="Times New Roman" w:hAnsi="Times New Roman" w:cs="Times New Roman"/>
          <w:b/>
          <w:bCs/>
        </w:rPr>
      </w:pPr>
      <w:r w:rsidRPr="00763BA1">
        <w:rPr>
          <w:rFonts w:ascii="Times New Roman" w:hAnsi="Times New Roman" w:cs="Times New Roman"/>
        </w:rPr>
        <w:t xml:space="preserve">Support approximately (75) formerly incarcerated people with expenses that would directly impact their ability to be successfully stable and employed within their first three months of release.  These expenses would include: work clothes, work shoes/boots, safety equipment, work tools, ride share credits for transportation to work, prepaid fuel cards for workers with their own transportation, and other related expenses. </w:t>
      </w:r>
      <w:r w:rsidRPr="00763BA1">
        <w:rPr>
          <w:rFonts w:ascii="Times New Roman" w:hAnsi="Times New Roman" w:cs="Times New Roman"/>
          <w:b/>
          <w:bCs/>
        </w:rPr>
        <w:t>$37,500 over 3 years</w:t>
      </w:r>
    </w:p>
    <w:p w14:paraId="6CCE3ADC" w14:textId="4E57BF6F" w:rsidR="001864FA" w:rsidRPr="00763BA1" w:rsidRDefault="001864FA" w:rsidP="001864FA">
      <w:pPr>
        <w:rPr>
          <w:rFonts w:ascii="Times New Roman" w:hAnsi="Times New Roman" w:cs="Times New Roman"/>
        </w:rPr>
      </w:pPr>
      <w:r w:rsidRPr="00763BA1">
        <w:rPr>
          <w:rFonts w:ascii="Times New Roman" w:hAnsi="Times New Roman" w:cs="Times New Roman"/>
        </w:rPr>
        <w:t>Documentation Required:</w:t>
      </w:r>
    </w:p>
    <w:p w14:paraId="61AAF666" w14:textId="055AA8AD" w:rsidR="001864FA" w:rsidRDefault="001864FA" w:rsidP="008C6F81">
      <w:pPr>
        <w:pStyle w:val="ListParagraph"/>
        <w:numPr>
          <w:ilvl w:val="0"/>
          <w:numId w:val="26"/>
        </w:numPr>
        <w:spacing w:after="160" w:line="259" w:lineRule="auto"/>
        <w:rPr>
          <w:rFonts w:ascii="Times New Roman" w:hAnsi="Times New Roman" w:cs="Times New Roman"/>
        </w:rPr>
      </w:pPr>
      <w:r>
        <w:rPr>
          <w:rFonts w:ascii="Times New Roman" w:hAnsi="Times New Roman" w:cs="Times New Roman"/>
        </w:rPr>
        <w:t>All purchases shall be under the micropurchase threshold of $10,000</w:t>
      </w:r>
    </w:p>
    <w:p w14:paraId="0BFD62CD" w14:textId="7E302D3B" w:rsidR="001864FA" w:rsidRPr="00763BA1" w:rsidRDefault="001864FA" w:rsidP="008C6F81">
      <w:pPr>
        <w:pStyle w:val="ListParagraph"/>
        <w:numPr>
          <w:ilvl w:val="0"/>
          <w:numId w:val="26"/>
        </w:numPr>
        <w:spacing w:after="160" w:line="259" w:lineRule="auto"/>
        <w:rPr>
          <w:rFonts w:ascii="Times New Roman" w:hAnsi="Times New Roman" w:cs="Times New Roman"/>
        </w:rPr>
      </w:pPr>
      <w:r w:rsidRPr="00763BA1">
        <w:rPr>
          <w:rFonts w:ascii="Times New Roman" w:hAnsi="Times New Roman" w:cs="Times New Roman"/>
        </w:rPr>
        <w:t>Cost reasonableness</w:t>
      </w:r>
      <w:r>
        <w:rPr>
          <w:rFonts w:ascii="Times New Roman" w:hAnsi="Times New Roman" w:cs="Times New Roman"/>
        </w:rPr>
        <w:t xml:space="preserve"> analysis for all purchases</w:t>
      </w:r>
    </w:p>
    <w:p w14:paraId="47AE2D14" w14:textId="0409A0B3" w:rsidR="001864FA" w:rsidRPr="00763BA1" w:rsidRDefault="001864FA" w:rsidP="008C6F81">
      <w:pPr>
        <w:pStyle w:val="ListParagraph"/>
        <w:numPr>
          <w:ilvl w:val="0"/>
          <w:numId w:val="26"/>
        </w:numPr>
        <w:spacing w:after="160" w:line="259" w:lineRule="auto"/>
        <w:rPr>
          <w:rFonts w:ascii="Times New Roman" w:hAnsi="Times New Roman" w:cs="Times New Roman"/>
        </w:rPr>
      </w:pPr>
      <w:r>
        <w:rPr>
          <w:rFonts w:ascii="Times New Roman" w:hAnsi="Times New Roman" w:cs="Times New Roman"/>
        </w:rPr>
        <w:t>MWBE / SBE engagement on purchases where feasible</w:t>
      </w:r>
    </w:p>
    <w:p w14:paraId="600B0AA1" w14:textId="77006013" w:rsidR="001864FA" w:rsidRPr="00763BA1" w:rsidRDefault="001864FA" w:rsidP="008C6F81">
      <w:pPr>
        <w:pStyle w:val="ListParagraph"/>
        <w:numPr>
          <w:ilvl w:val="0"/>
          <w:numId w:val="26"/>
        </w:numPr>
        <w:spacing w:after="160" w:line="259" w:lineRule="auto"/>
        <w:rPr>
          <w:rFonts w:ascii="Times New Roman" w:hAnsi="Times New Roman" w:cs="Times New Roman"/>
        </w:rPr>
      </w:pPr>
      <w:r w:rsidRPr="00763BA1">
        <w:rPr>
          <w:rFonts w:ascii="Times New Roman" w:hAnsi="Times New Roman" w:cs="Times New Roman"/>
        </w:rPr>
        <w:t xml:space="preserve">Proof of </w:t>
      </w:r>
      <w:r>
        <w:rPr>
          <w:rFonts w:ascii="Times New Roman" w:hAnsi="Times New Roman" w:cs="Times New Roman"/>
        </w:rPr>
        <w:t>p</w:t>
      </w:r>
      <w:r w:rsidRPr="00763BA1">
        <w:rPr>
          <w:rFonts w:ascii="Times New Roman" w:hAnsi="Times New Roman" w:cs="Times New Roman"/>
        </w:rPr>
        <w:t>ayment</w:t>
      </w:r>
    </w:p>
    <w:p w14:paraId="22A39A28" w14:textId="77777777" w:rsidR="001864FA" w:rsidRPr="00763BA1" w:rsidRDefault="001864FA" w:rsidP="001864FA">
      <w:pPr>
        <w:rPr>
          <w:rFonts w:ascii="Times New Roman" w:hAnsi="Times New Roman" w:cs="Times New Roman"/>
          <w:b/>
          <w:bCs/>
        </w:rPr>
      </w:pPr>
      <w:r w:rsidRPr="00763BA1">
        <w:rPr>
          <w:rFonts w:ascii="Times New Roman" w:hAnsi="Times New Roman" w:cs="Times New Roman"/>
          <w:b/>
          <w:bCs/>
        </w:rPr>
        <w:t>Permanent Housing Assistance $82,500</w:t>
      </w:r>
    </w:p>
    <w:p w14:paraId="795DB7EF" w14:textId="77777777" w:rsidR="001864FA" w:rsidRDefault="001864FA" w:rsidP="001864FA">
      <w:pPr>
        <w:rPr>
          <w:rFonts w:ascii="Times New Roman" w:hAnsi="Times New Roman" w:cs="Times New Roman"/>
          <w:b/>
          <w:bCs/>
        </w:rPr>
      </w:pPr>
      <w:r w:rsidRPr="00763BA1">
        <w:rPr>
          <w:rFonts w:ascii="Times New Roman" w:hAnsi="Times New Roman" w:cs="Times New Roman"/>
        </w:rPr>
        <w:t xml:space="preserve">Support (55) formerly incarcerated people within their first six months of release who are employed and maintaining income with up to $1,500 payment to a landlord to assist with first month rent and deposit on permanent housing, and/or assistance with a deposit for utilities, and other related expenses. </w:t>
      </w:r>
      <w:r w:rsidRPr="00763BA1">
        <w:rPr>
          <w:rFonts w:ascii="Times New Roman" w:hAnsi="Times New Roman" w:cs="Times New Roman"/>
          <w:b/>
          <w:bCs/>
        </w:rPr>
        <w:t>$82,500 over 3 years</w:t>
      </w:r>
    </w:p>
    <w:p w14:paraId="180AE8E4" w14:textId="7E1BF5B1" w:rsidR="001864FA" w:rsidRPr="00763BA1" w:rsidRDefault="001864FA" w:rsidP="001864FA">
      <w:pPr>
        <w:rPr>
          <w:rFonts w:ascii="Times New Roman" w:hAnsi="Times New Roman" w:cs="Times New Roman"/>
        </w:rPr>
      </w:pPr>
      <w:r w:rsidRPr="00763BA1">
        <w:rPr>
          <w:rFonts w:ascii="Times New Roman" w:hAnsi="Times New Roman" w:cs="Times New Roman"/>
        </w:rPr>
        <w:t>Documentation Required:</w:t>
      </w:r>
    </w:p>
    <w:p w14:paraId="1B665000" w14:textId="0E70B103" w:rsidR="001864FA" w:rsidRPr="00763BA1" w:rsidRDefault="001864FA" w:rsidP="008C6F81">
      <w:pPr>
        <w:pStyle w:val="ListParagraph"/>
        <w:numPr>
          <w:ilvl w:val="0"/>
          <w:numId w:val="27"/>
        </w:numPr>
        <w:spacing w:after="160" w:line="259" w:lineRule="auto"/>
        <w:rPr>
          <w:rFonts w:ascii="Times New Roman" w:hAnsi="Times New Roman" w:cs="Times New Roman"/>
        </w:rPr>
      </w:pPr>
      <w:r>
        <w:rPr>
          <w:rFonts w:ascii="Times New Roman" w:hAnsi="Times New Roman" w:cs="Times New Roman"/>
        </w:rPr>
        <w:t>Monthly rent shall not exceed HUD published US Treasury Emergency Rental Assistance Program</w:t>
      </w:r>
      <w:r w:rsidRPr="00763BA1">
        <w:rPr>
          <w:rFonts w:ascii="Times New Roman" w:hAnsi="Times New Roman" w:cs="Times New Roman"/>
        </w:rPr>
        <w:t xml:space="preserve"> Maximum F</w:t>
      </w:r>
      <w:r>
        <w:rPr>
          <w:rFonts w:ascii="Times New Roman" w:hAnsi="Times New Roman" w:cs="Times New Roman"/>
        </w:rPr>
        <w:t xml:space="preserve">air Market </w:t>
      </w:r>
      <w:r w:rsidRPr="00763BA1">
        <w:rPr>
          <w:rFonts w:ascii="Times New Roman" w:hAnsi="Times New Roman" w:cs="Times New Roman"/>
        </w:rPr>
        <w:t>R</w:t>
      </w:r>
      <w:r>
        <w:rPr>
          <w:rFonts w:ascii="Times New Roman" w:hAnsi="Times New Roman" w:cs="Times New Roman"/>
        </w:rPr>
        <w:t>ent</w:t>
      </w:r>
      <w:r w:rsidRPr="00763BA1">
        <w:rPr>
          <w:rFonts w:ascii="Times New Roman" w:hAnsi="Times New Roman" w:cs="Times New Roman"/>
        </w:rPr>
        <w:t>s</w:t>
      </w:r>
      <w:r>
        <w:rPr>
          <w:rFonts w:ascii="Times New Roman" w:hAnsi="Times New Roman" w:cs="Times New Roman"/>
        </w:rPr>
        <w:t xml:space="preserve"> for East Baton Rouge Parish</w:t>
      </w:r>
    </w:p>
    <w:p w14:paraId="3F17D35C" w14:textId="77777777" w:rsidR="001864FA" w:rsidRPr="00763BA1" w:rsidRDefault="001864FA" w:rsidP="008C6F81">
      <w:pPr>
        <w:pStyle w:val="ListParagraph"/>
        <w:numPr>
          <w:ilvl w:val="0"/>
          <w:numId w:val="27"/>
        </w:numPr>
        <w:spacing w:after="160" w:line="259" w:lineRule="auto"/>
        <w:rPr>
          <w:rFonts w:ascii="Times New Roman" w:hAnsi="Times New Roman" w:cs="Times New Roman"/>
        </w:rPr>
      </w:pPr>
      <w:r w:rsidRPr="00763BA1">
        <w:rPr>
          <w:rFonts w:ascii="Times New Roman" w:hAnsi="Times New Roman" w:cs="Times New Roman"/>
        </w:rPr>
        <w:t>Executed lease</w:t>
      </w:r>
    </w:p>
    <w:p w14:paraId="10145594" w14:textId="585120D9" w:rsidR="001864FA" w:rsidRPr="00763BA1" w:rsidRDefault="001864FA" w:rsidP="008C6F81">
      <w:pPr>
        <w:pStyle w:val="ListParagraph"/>
        <w:numPr>
          <w:ilvl w:val="0"/>
          <w:numId w:val="27"/>
        </w:numPr>
        <w:spacing w:after="160" w:line="259" w:lineRule="auto"/>
        <w:rPr>
          <w:rFonts w:ascii="Times New Roman" w:hAnsi="Times New Roman" w:cs="Times New Roman"/>
        </w:rPr>
      </w:pPr>
      <w:r>
        <w:rPr>
          <w:rFonts w:ascii="Times New Roman" w:hAnsi="Times New Roman" w:cs="Times New Roman"/>
        </w:rPr>
        <w:t>P</w:t>
      </w:r>
      <w:r w:rsidRPr="00763BA1">
        <w:rPr>
          <w:rFonts w:ascii="Times New Roman" w:hAnsi="Times New Roman" w:cs="Times New Roman"/>
        </w:rPr>
        <w:t>roof of payment</w:t>
      </w:r>
    </w:p>
    <w:p w14:paraId="16392D3E" w14:textId="71F31279" w:rsidR="00A8067A" w:rsidRDefault="00A8067A" w:rsidP="00A8067A">
      <w:pPr>
        <w:rPr>
          <w:rFonts w:ascii="Times New Roman" w:hAnsi="Times New Roman" w:cs="Times New Roman"/>
          <w:b/>
          <w:u w:val="single"/>
        </w:rPr>
      </w:pPr>
    </w:p>
    <w:p w14:paraId="131E3B46" w14:textId="77777777" w:rsidR="00A8067A" w:rsidRDefault="00A8067A" w:rsidP="00A8067A">
      <w:pPr>
        <w:rPr>
          <w:rFonts w:ascii="Times New Roman" w:hAnsi="Times New Roman" w:cs="Times New Roman"/>
          <w:b/>
          <w:u w:val="single"/>
        </w:rPr>
        <w:sectPr w:rsidR="00A8067A" w:rsidSect="00BA1266">
          <w:footerReference w:type="default" r:id="rId15"/>
          <w:pgSz w:w="12240" w:h="15840"/>
          <w:pgMar w:top="1008" w:right="720" w:bottom="720" w:left="720" w:header="720" w:footer="720" w:gutter="0"/>
          <w:cols w:space="720"/>
          <w:docGrid w:linePitch="360"/>
        </w:sectPr>
      </w:pPr>
    </w:p>
    <w:p w14:paraId="377D89D1" w14:textId="30AE376E" w:rsidR="00113E3F" w:rsidRPr="00763BA1" w:rsidRDefault="00A8067A" w:rsidP="00763BA1">
      <w:pPr>
        <w:rPr>
          <w:rFonts w:ascii="Times New Roman" w:hAnsi="Times New Roman" w:cs="Times New Roman"/>
          <w:b/>
          <w:u w:val="single"/>
        </w:rPr>
      </w:pPr>
      <w:r w:rsidRPr="00763BA1">
        <w:rPr>
          <w:rFonts w:ascii="Times New Roman" w:hAnsi="Times New Roman" w:cs="Times New Roman"/>
          <w:b/>
          <w:u w:val="single"/>
        </w:rPr>
        <w:t>A</w:t>
      </w:r>
      <w:r w:rsidR="00113E3F" w:rsidRPr="00763BA1">
        <w:rPr>
          <w:rFonts w:ascii="Times New Roman" w:hAnsi="Times New Roman" w:cs="Times New Roman"/>
          <w:b/>
          <w:u w:val="single"/>
        </w:rPr>
        <w:t>PPENDIX C</w:t>
      </w:r>
    </w:p>
    <w:tbl>
      <w:tblPr>
        <w:tblW w:w="14440" w:type="dxa"/>
        <w:tblLook w:val="04A0" w:firstRow="1" w:lastRow="0" w:firstColumn="1" w:lastColumn="0" w:noHBand="0" w:noVBand="1"/>
      </w:tblPr>
      <w:tblGrid>
        <w:gridCol w:w="2420"/>
        <w:gridCol w:w="2575"/>
        <w:gridCol w:w="3165"/>
        <w:gridCol w:w="4285"/>
        <w:gridCol w:w="323"/>
        <w:gridCol w:w="1323"/>
        <w:gridCol w:w="349"/>
      </w:tblGrid>
      <w:tr w:rsidR="00A8067A" w:rsidRPr="00A8067A" w14:paraId="77AD70E6" w14:textId="77777777" w:rsidTr="00A8067A">
        <w:trPr>
          <w:trHeight w:val="270"/>
        </w:trPr>
        <w:tc>
          <w:tcPr>
            <w:tcW w:w="8160" w:type="dxa"/>
            <w:gridSpan w:val="3"/>
            <w:tcBorders>
              <w:top w:val="single" w:sz="12" w:space="0" w:color="auto"/>
              <w:left w:val="single" w:sz="12" w:space="0" w:color="auto"/>
              <w:bottom w:val="nil"/>
              <w:right w:val="single" w:sz="12" w:space="0" w:color="000000"/>
            </w:tcBorders>
            <w:shd w:val="clear" w:color="000000" w:fill="FFFFFF"/>
            <w:noWrap/>
            <w:vAlign w:val="bottom"/>
            <w:hideMark/>
          </w:tcPr>
          <w:p w14:paraId="56C4BEC8" w14:textId="77777777" w:rsidR="00A8067A" w:rsidRPr="00A8067A" w:rsidRDefault="00A8067A" w:rsidP="00A8067A">
            <w:pPr>
              <w:spacing w:after="0" w:line="240" w:lineRule="auto"/>
              <w:jc w:val="center"/>
              <w:rPr>
                <w:rFonts w:ascii="Arial" w:eastAsia="Times New Roman" w:hAnsi="Arial" w:cs="Arial"/>
                <w:sz w:val="18"/>
                <w:szCs w:val="18"/>
              </w:rPr>
            </w:pPr>
            <w:bookmarkStart w:id="17" w:name="RANGE!A1:H18"/>
            <w:r w:rsidRPr="00A8067A">
              <w:rPr>
                <w:rFonts w:ascii="Arial" w:eastAsia="Times New Roman" w:hAnsi="Arial" w:cs="Arial"/>
                <w:sz w:val="18"/>
                <w:szCs w:val="18"/>
              </w:rPr>
              <w:t>CITY-PARISH OF EAST BATON ROUGE AMERICAN RESUCE PLAN PROGRAM</w:t>
            </w:r>
            <w:bookmarkEnd w:id="17"/>
          </w:p>
        </w:tc>
        <w:tc>
          <w:tcPr>
            <w:tcW w:w="6280" w:type="dxa"/>
            <w:gridSpan w:val="4"/>
            <w:vMerge w:val="restart"/>
            <w:tcBorders>
              <w:top w:val="single" w:sz="12" w:space="0" w:color="auto"/>
              <w:left w:val="single" w:sz="12" w:space="0" w:color="auto"/>
              <w:bottom w:val="single" w:sz="12" w:space="0" w:color="000000"/>
              <w:right w:val="single" w:sz="12" w:space="0" w:color="000000"/>
            </w:tcBorders>
            <w:shd w:val="clear" w:color="000000" w:fill="FFFFFF"/>
            <w:noWrap/>
            <w:vAlign w:val="center"/>
            <w:hideMark/>
          </w:tcPr>
          <w:p w14:paraId="54D7D905"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xml:space="preserve"> PAGE   1    OF   1</w:t>
            </w:r>
          </w:p>
        </w:tc>
      </w:tr>
      <w:tr w:rsidR="00A8067A" w:rsidRPr="00A8067A" w14:paraId="226D0AF7" w14:textId="77777777" w:rsidTr="00A8067A">
        <w:trPr>
          <w:trHeight w:val="315"/>
        </w:trPr>
        <w:tc>
          <w:tcPr>
            <w:tcW w:w="8160" w:type="dxa"/>
            <w:gridSpan w:val="3"/>
            <w:tcBorders>
              <w:top w:val="nil"/>
              <w:left w:val="single" w:sz="12" w:space="0" w:color="auto"/>
              <w:bottom w:val="single" w:sz="12" w:space="0" w:color="auto"/>
              <w:right w:val="single" w:sz="12" w:space="0" w:color="000000"/>
            </w:tcBorders>
            <w:shd w:val="clear" w:color="000000" w:fill="FFFFFF"/>
            <w:noWrap/>
            <w:vAlign w:val="bottom"/>
            <w:hideMark/>
          </w:tcPr>
          <w:p w14:paraId="53D130D3" w14:textId="77777777" w:rsidR="00A8067A" w:rsidRPr="00A8067A" w:rsidRDefault="00A8067A" w:rsidP="00A8067A">
            <w:pPr>
              <w:spacing w:after="0" w:line="240" w:lineRule="auto"/>
              <w:jc w:val="center"/>
              <w:rPr>
                <w:rFonts w:ascii="Arial" w:eastAsia="Times New Roman" w:hAnsi="Arial" w:cs="Arial"/>
                <w:b/>
                <w:bCs/>
              </w:rPr>
            </w:pPr>
            <w:r w:rsidRPr="00A8067A">
              <w:rPr>
                <w:rFonts w:ascii="Arial" w:eastAsia="Times New Roman" w:hAnsi="Arial" w:cs="Arial"/>
                <w:b/>
                <w:bCs/>
              </w:rPr>
              <w:t>SUBRECIPIENT REQUEST FOR REIMBURSEMENT FORM</w:t>
            </w:r>
          </w:p>
        </w:tc>
        <w:tc>
          <w:tcPr>
            <w:tcW w:w="6280" w:type="dxa"/>
            <w:gridSpan w:val="4"/>
            <w:vMerge/>
            <w:tcBorders>
              <w:top w:val="single" w:sz="12" w:space="0" w:color="auto"/>
              <w:left w:val="single" w:sz="12" w:space="0" w:color="auto"/>
              <w:bottom w:val="single" w:sz="12" w:space="0" w:color="000000"/>
              <w:right w:val="single" w:sz="12" w:space="0" w:color="000000"/>
            </w:tcBorders>
            <w:vAlign w:val="center"/>
            <w:hideMark/>
          </w:tcPr>
          <w:p w14:paraId="1B4ADF81" w14:textId="77777777" w:rsidR="00A8067A" w:rsidRPr="00A8067A" w:rsidRDefault="00A8067A" w:rsidP="00A8067A">
            <w:pPr>
              <w:spacing w:after="0" w:line="240" w:lineRule="auto"/>
              <w:rPr>
                <w:rFonts w:ascii="Arial" w:eastAsia="Times New Roman" w:hAnsi="Arial" w:cs="Arial"/>
                <w:sz w:val="20"/>
                <w:szCs w:val="20"/>
              </w:rPr>
            </w:pPr>
          </w:p>
        </w:tc>
      </w:tr>
      <w:tr w:rsidR="00A8067A" w:rsidRPr="00A8067A" w14:paraId="0F61DB4A" w14:textId="77777777" w:rsidTr="00A8067A">
        <w:trPr>
          <w:trHeight w:val="270"/>
        </w:trPr>
        <w:tc>
          <w:tcPr>
            <w:tcW w:w="4995" w:type="dxa"/>
            <w:gridSpan w:val="2"/>
            <w:tcBorders>
              <w:top w:val="single" w:sz="12" w:space="0" w:color="auto"/>
              <w:left w:val="single" w:sz="8" w:space="0" w:color="auto"/>
              <w:bottom w:val="nil"/>
              <w:right w:val="single" w:sz="4" w:space="0" w:color="000000"/>
            </w:tcBorders>
            <w:shd w:val="clear" w:color="000000" w:fill="FFFFFF"/>
            <w:noWrap/>
            <w:vAlign w:val="bottom"/>
            <w:hideMark/>
          </w:tcPr>
          <w:p w14:paraId="4C4A7AEC" w14:textId="77777777" w:rsidR="00A8067A" w:rsidRPr="00A8067A" w:rsidRDefault="00A8067A" w:rsidP="00A8067A">
            <w:pPr>
              <w:spacing w:after="0" w:line="240" w:lineRule="auto"/>
              <w:rPr>
                <w:rFonts w:ascii="Arial" w:eastAsia="Times New Roman" w:hAnsi="Arial" w:cs="Arial"/>
                <w:sz w:val="18"/>
                <w:szCs w:val="18"/>
              </w:rPr>
            </w:pPr>
            <w:r w:rsidRPr="00A8067A">
              <w:rPr>
                <w:rFonts w:ascii="Arial" w:eastAsia="Times New Roman" w:hAnsi="Arial" w:cs="Arial"/>
                <w:sz w:val="18"/>
                <w:szCs w:val="18"/>
              </w:rPr>
              <w:t xml:space="preserve"> SUB RECIPENT</w:t>
            </w:r>
          </w:p>
        </w:tc>
        <w:tc>
          <w:tcPr>
            <w:tcW w:w="9445" w:type="dxa"/>
            <w:gridSpan w:val="5"/>
            <w:tcBorders>
              <w:top w:val="single" w:sz="12" w:space="0" w:color="auto"/>
              <w:left w:val="nil"/>
              <w:bottom w:val="nil"/>
              <w:right w:val="single" w:sz="8" w:space="0" w:color="000000"/>
            </w:tcBorders>
            <w:shd w:val="clear" w:color="000000" w:fill="FFFFFF"/>
            <w:noWrap/>
            <w:vAlign w:val="bottom"/>
            <w:hideMark/>
          </w:tcPr>
          <w:p w14:paraId="605A9DBA" w14:textId="77777777" w:rsidR="00A8067A" w:rsidRPr="00A8067A" w:rsidRDefault="00A8067A" w:rsidP="00A8067A">
            <w:pPr>
              <w:spacing w:after="0" w:line="240" w:lineRule="auto"/>
              <w:rPr>
                <w:rFonts w:ascii="Arial" w:eastAsia="Times New Roman" w:hAnsi="Arial" w:cs="Arial"/>
                <w:sz w:val="18"/>
                <w:szCs w:val="18"/>
              </w:rPr>
            </w:pPr>
            <w:r w:rsidRPr="00A8067A">
              <w:rPr>
                <w:rFonts w:ascii="Arial" w:eastAsia="Times New Roman" w:hAnsi="Arial" w:cs="Arial"/>
                <w:sz w:val="18"/>
                <w:szCs w:val="18"/>
              </w:rPr>
              <w:t>EBR ARP GRANT NO.</w:t>
            </w:r>
          </w:p>
        </w:tc>
      </w:tr>
      <w:tr w:rsidR="00A8067A" w:rsidRPr="00A8067A" w14:paraId="14111341" w14:textId="77777777" w:rsidTr="00A8067A">
        <w:trPr>
          <w:trHeight w:val="360"/>
        </w:trPr>
        <w:tc>
          <w:tcPr>
            <w:tcW w:w="4995" w:type="dxa"/>
            <w:gridSpan w:val="2"/>
            <w:tcBorders>
              <w:top w:val="nil"/>
              <w:left w:val="single" w:sz="8" w:space="0" w:color="auto"/>
              <w:bottom w:val="single" w:sz="4" w:space="0" w:color="auto"/>
              <w:right w:val="single" w:sz="4" w:space="0" w:color="000000"/>
            </w:tcBorders>
            <w:shd w:val="clear" w:color="000000" w:fill="FFFF99"/>
            <w:noWrap/>
            <w:vAlign w:val="center"/>
            <w:hideMark/>
          </w:tcPr>
          <w:p w14:paraId="38265CE2" w14:textId="77777777" w:rsidR="00A8067A" w:rsidRPr="00A8067A" w:rsidRDefault="00A8067A" w:rsidP="00A8067A">
            <w:pPr>
              <w:spacing w:after="0" w:line="240" w:lineRule="auto"/>
              <w:rPr>
                <w:rFonts w:ascii="Arial" w:eastAsia="Times New Roman" w:hAnsi="Arial" w:cs="Arial"/>
                <w:b/>
                <w:bCs/>
                <w:sz w:val="20"/>
                <w:szCs w:val="20"/>
              </w:rPr>
            </w:pPr>
            <w:r w:rsidRPr="00A8067A">
              <w:rPr>
                <w:rFonts w:ascii="Arial" w:eastAsia="Times New Roman" w:hAnsi="Arial" w:cs="Arial"/>
                <w:b/>
                <w:bCs/>
                <w:sz w:val="20"/>
                <w:szCs w:val="20"/>
              </w:rPr>
              <w:t> </w:t>
            </w:r>
          </w:p>
        </w:tc>
        <w:tc>
          <w:tcPr>
            <w:tcW w:w="3165" w:type="dxa"/>
            <w:tcBorders>
              <w:top w:val="nil"/>
              <w:left w:val="nil"/>
              <w:bottom w:val="single" w:sz="4" w:space="0" w:color="auto"/>
              <w:right w:val="nil"/>
            </w:tcBorders>
            <w:shd w:val="clear" w:color="000000" w:fill="FFFF99"/>
            <w:noWrap/>
            <w:vAlign w:val="center"/>
            <w:hideMark/>
          </w:tcPr>
          <w:p w14:paraId="32C60A04" w14:textId="77777777" w:rsidR="00A8067A" w:rsidRPr="00A8067A" w:rsidRDefault="00A8067A" w:rsidP="00A8067A">
            <w:pPr>
              <w:spacing w:after="0" w:line="240" w:lineRule="auto"/>
              <w:rPr>
                <w:rFonts w:ascii="Arial" w:eastAsia="Times New Roman" w:hAnsi="Arial" w:cs="Arial"/>
                <w:b/>
                <w:bCs/>
                <w:sz w:val="18"/>
                <w:szCs w:val="18"/>
              </w:rPr>
            </w:pPr>
            <w:r w:rsidRPr="00A8067A">
              <w:rPr>
                <w:rFonts w:ascii="Arial" w:eastAsia="Times New Roman" w:hAnsi="Arial" w:cs="Arial"/>
                <w:b/>
                <w:bCs/>
                <w:sz w:val="18"/>
                <w:szCs w:val="18"/>
              </w:rPr>
              <w:t> </w:t>
            </w:r>
          </w:p>
        </w:tc>
        <w:tc>
          <w:tcPr>
            <w:tcW w:w="4285" w:type="dxa"/>
            <w:tcBorders>
              <w:top w:val="nil"/>
              <w:left w:val="nil"/>
              <w:bottom w:val="single" w:sz="4" w:space="0" w:color="auto"/>
              <w:right w:val="single" w:sz="4" w:space="0" w:color="auto"/>
            </w:tcBorders>
            <w:shd w:val="clear" w:color="000000" w:fill="FFFF99"/>
            <w:noWrap/>
            <w:vAlign w:val="center"/>
            <w:hideMark/>
          </w:tcPr>
          <w:p w14:paraId="727B12F7" w14:textId="77777777" w:rsidR="00A8067A" w:rsidRPr="00A8067A" w:rsidRDefault="00A8067A" w:rsidP="00A8067A">
            <w:pPr>
              <w:spacing w:after="0" w:line="240" w:lineRule="auto"/>
              <w:rPr>
                <w:rFonts w:ascii="Arial" w:eastAsia="Times New Roman" w:hAnsi="Arial" w:cs="Arial"/>
                <w:b/>
                <w:bCs/>
                <w:sz w:val="18"/>
                <w:szCs w:val="18"/>
              </w:rPr>
            </w:pPr>
            <w:r w:rsidRPr="00A8067A">
              <w:rPr>
                <w:rFonts w:ascii="Arial" w:eastAsia="Times New Roman" w:hAnsi="Arial" w:cs="Arial"/>
                <w:b/>
                <w:bCs/>
                <w:sz w:val="18"/>
                <w:szCs w:val="18"/>
              </w:rPr>
              <w:t> </w:t>
            </w:r>
          </w:p>
        </w:tc>
        <w:tc>
          <w:tcPr>
            <w:tcW w:w="323" w:type="dxa"/>
            <w:tcBorders>
              <w:top w:val="nil"/>
              <w:left w:val="nil"/>
              <w:bottom w:val="single" w:sz="4" w:space="0" w:color="auto"/>
              <w:right w:val="nil"/>
            </w:tcBorders>
            <w:shd w:val="clear" w:color="000000" w:fill="FFFF99"/>
            <w:noWrap/>
            <w:vAlign w:val="center"/>
            <w:hideMark/>
          </w:tcPr>
          <w:p w14:paraId="769393ED" w14:textId="77777777" w:rsidR="00A8067A" w:rsidRPr="00A8067A" w:rsidRDefault="00A8067A" w:rsidP="00A8067A">
            <w:pPr>
              <w:spacing w:after="0" w:line="240" w:lineRule="auto"/>
              <w:rPr>
                <w:rFonts w:ascii="Arial" w:eastAsia="Times New Roman" w:hAnsi="Arial" w:cs="Arial"/>
                <w:b/>
                <w:bCs/>
                <w:sz w:val="20"/>
                <w:szCs w:val="20"/>
              </w:rPr>
            </w:pPr>
            <w:r w:rsidRPr="00A8067A">
              <w:rPr>
                <w:rFonts w:ascii="Arial" w:eastAsia="Times New Roman" w:hAnsi="Arial" w:cs="Arial"/>
                <w:b/>
                <w:bCs/>
                <w:sz w:val="20"/>
                <w:szCs w:val="20"/>
              </w:rPr>
              <w:t> </w:t>
            </w:r>
          </w:p>
        </w:tc>
        <w:tc>
          <w:tcPr>
            <w:tcW w:w="1323" w:type="dxa"/>
            <w:tcBorders>
              <w:top w:val="nil"/>
              <w:left w:val="nil"/>
              <w:bottom w:val="single" w:sz="4" w:space="0" w:color="auto"/>
              <w:right w:val="nil"/>
            </w:tcBorders>
            <w:shd w:val="clear" w:color="000000" w:fill="FFFF99"/>
            <w:noWrap/>
            <w:vAlign w:val="center"/>
            <w:hideMark/>
          </w:tcPr>
          <w:p w14:paraId="169ED13A" w14:textId="77777777" w:rsidR="00A8067A" w:rsidRPr="00A8067A" w:rsidRDefault="00A8067A" w:rsidP="00A8067A">
            <w:pPr>
              <w:spacing w:after="0" w:line="240" w:lineRule="auto"/>
              <w:rPr>
                <w:rFonts w:ascii="Arial" w:eastAsia="Times New Roman" w:hAnsi="Arial" w:cs="Arial"/>
                <w:b/>
                <w:bCs/>
                <w:sz w:val="20"/>
                <w:szCs w:val="20"/>
              </w:rPr>
            </w:pPr>
            <w:r w:rsidRPr="00A8067A">
              <w:rPr>
                <w:rFonts w:ascii="Arial" w:eastAsia="Times New Roman" w:hAnsi="Arial" w:cs="Arial"/>
                <w:b/>
                <w:bCs/>
                <w:sz w:val="20"/>
                <w:szCs w:val="20"/>
              </w:rPr>
              <w:t> </w:t>
            </w:r>
          </w:p>
        </w:tc>
        <w:tc>
          <w:tcPr>
            <w:tcW w:w="349" w:type="dxa"/>
            <w:tcBorders>
              <w:top w:val="nil"/>
              <w:left w:val="nil"/>
              <w:bottom w:val="single" w:sz="4" w:space="0" w:color="auto"/>
              <w:right w:val="single" w:sz="8" w:space="0" w:color="auto"/>
            </w:tcBorders>
            <w:shd w:val="clear" w:color="000000" w:fill="FFFF99"/>
            <w:noWrap/>
            <w:vAlign w:val="center"/>
            <w:hideMark/>
          </w:tcPr>
          <w:p w14:paraId="65CD67B9" w14:textId="77777777" w:rsidR="00A8067A" w:rsidRPr="00A8067A" w:rsidRDefault="00A8067A" w:rsidP="00A8067A">
            <w:pPr>
              <w:spacing w:after="0" w:line="240" w:lineRule="auto"/>
              <w:rPr>
                <w:rFonts w:ascii="Arial" w:eastAsia="Times New Roman" w:hAnsi="Arial" w:cs="Arial"/>
                <w:b/>
                <w:bCs/>
                <w:sz w:val="20"/>
                <w:szCs w:val="20"/>
              </w:rPr>
            </w:pPr>
            <w:r w:rsidRPr="00A8067A">
              <w:rPr>
                <w:rFonts w:ascii="Arial" w:eastAsia="Times New Roman" w:hAnsi="Arial" w:cs="Arial"/>
                <w:b/>
                <w:bCs/>
                <w:sz w:val="20"/>
                <w:szCs w:val="20"/>
              </w:rPr>
              <w:t> </w:t>
            </w:r>
          </w:p>
        </w:tc>
      </w:tr>
      <w:tr w:rsidR="00A8067A" w:rsidRPr="00A8067A" w14:paraId="1A3C3B38" w14:textId="77777777" w:rsidTr="00A8067A">
        <w:trPr>
          <w:trHeight w:val="240"/>
        </w:trPr>
        <w:tc>
          <w:tcPr>
            <w:tcW w:w="12445" w:type="dxa"/>
            <w:gridSpan w:val="4"/>
            <w:tcBorders>
              <w:top w:val="single" w:sz="4" w:space="0" w:color="auto"/>
              <w:left w:val="single" w:sz="8" w:space="0" w:color="auto"/>
              <w:bottom w:val="nil"/>
              <w:right w:val="single" w:sz="4" w:space="0" w:color="000000"/>
            </w:tcBorders>
            <w:shd w:val="clear" w:color="000000" w:fill="FFFFFF"/>
            <w:noWrap/>
            <w:vAlign w:val="bottom"/>
            <w:hideMark/>
          </w:tcPr>
          <w:p w14:paraId="6E1C5F6E" w14:textId="77777777" w:rsidR="00A8067A" w:rsidRPr="00A8067A" w:rsidRDefault="00A8067A" w:rsidP="00A8067A">
            <w:pPr>
              <w:spacing w:after="0" w:line="240" w:lineRule="auto"/>
              <w:rPr>
                <w:rFonts w:ascii="Arial" w:eastAsia="Times New Roman" w:hAnsi="Arial" w:cs="Arial"/>
                <w:sz w:val="18"/>
                <w:szCs w:val="18"/>
              </w:rPr>
            </w:pPr>
            <w:r w:rsidRPr="00A8067A">
              <w:rPr>
                <w:rFonts w:ascii="Arial" w:eastAsia="Times New Roman" w:hAnsi="Arial" w:cs="Arial"/>
                <w:sz w:val="18"/>
                <w:szCs w:val="18"/>
              </w:rPr>
              <w:t>LOCATION/SITE</w:t>
            </w:r>
          </w:p>
        </w:tc>
        <w:tc>
          <w:tcPr>
            <w:tcW w:w="1995" w:type="dxa"/>
            <w:gridSpan w:val="3"/>
            <w:tcBorders>
              <w:top w:val="single" w:sz="4" w:space="0" w:color="auto"/>
              <w:left w:val="nil"/>
              <w:bottom w:val="nil"/>
              <w:right w:val="single" w:sz="8" w:space="0" w:color="000000"/>
            </w:tcBorders>
            <w:shd w:val="clear" w:color="000000" w:fill="FFFFFF"/>
            <w:noWrap/>
            <w:vAlign w:val="bottom"/>
            <w:hideMark/>
          </w:tcPr>
          <w:p w14:paraId="5185EF5A" w14:textId="77777777" w:rsidR="00A8067A" w:rsidRPr="00A8067A" w:rsidRDefault="00A8067A" w:rsidP="00A8067A">
            <w:pPr>
              <w:spacing w:after="0" w:line="240" w:lineRule="auto"/>
              <w:rPr>
                <w:rFonts w:ascii="Arial" w:eastAsia="Times New Roman" w:hAnsi="Arial" w:cs="Arial"/>
                <w:sz w:val="18"/>
                <w:szCs w:val="18"/>
              </w:rPr>
            </w:pPr>
            <w:r w:rsidRPr="00A8067A">
              <w:rPr>
                <w:rFonts w:ascii="Arial" w:eastAsia="Times New Roman" w:hAnsi="Arial" w:cs="Arial"/>
                <w:sz w:val="18"/>
                <w:szCs w:val="18"/>
              </w:rPr>
              <w:t xml:space="preserve"> PERIOD COVERING</w:t>
            </w:r>
          </w:p>
        </w:tc>
      </w:tr>
      <w:tr w:rsidR="00A8067A" w:rsidRPr="00A8067A" w14:paraId="17F2B2C2" w14:textId="77777777" w:rsidTr="00A8067A">
        <w:trPr>
          <w:trHeight w:val="390"/>
        </w:trPr>
        <w:tc>
          <w:tcPr>
            <w:tcW w:w="12445" w:type="dxa"/>
            <w:gridSpan w:val="4"/>
            <w:tcBorders>
              <w:top w:val="nil"/>
              <w:left w:val="single" w:sz="8" w:space="0" w:color="auto"/>
              <w:bottom w:val="single" w:sz="4" w:space="0" w:color="auto"/>
              <w:right w:val="single" w:sz="4" w:space="0" w:color="000000"/>
            </w:tcBorders>
            <w:shd w:val="clear" w:color="000000" w:fill="FFFF99"/>
            <w:noWrap/>
            <w:vAlign w:val="center"/>
            <w:hideMark/>
          </w:tcPr>
          <w:p w14:paraId="13B89FEC" w14:textId="77777777" w:rsidR="00A8067A" w:rsidRPr="00A8067A" w:rsidRDefault="00A8067A" w:rsidP="00A8067A">
            <w:pPr>
              <w:spacing w:after="0" w:line="240" w:lineRule="auto"/>
              <w:rPr>
                <w:rFonts w:ascii="Arial" w:eastAsia="Times New Roman" w:hAnsi="Arial" w:cs="Arial"/>
                <w:b/>
                <w:bCs/>
                <w:sz w:val="20"/>
                <w:szCs w:val="20"/>
              </w:rPr>
            </w:pPr>
            <w:r w:rsidRPr="00A8067A">
              <w:rPr>
                <w:rFonts w:ascii="Arial" w:eastAsia="Times New Roman" w:hAnsi="Arial" w:cs="Arial"/>
                <w:b/>
                <w:bCs/>
                <w:sz w:val="20"/>
                <w:szCs w:val="20"/>
              </w:rPr>
              <w:t> </w:t>
            </w:r>
          </w:p>
        </w:tc>
        <w:tc>
          <w:tcPr>
            <w:tcW w:w="323" w:type="dxa"/>
            <w:tcBorders>
              <w:top w:val="nil"/>
              <w:left w:val="nil"/>
              <w:bottom w:val="single" w:sz="4" w:space="0" w:color="auto"/>
              <w:right w:val="nil"/>
            </w:tcBorders>
            <w:shd w:val="clear" w:color="000000" w:fill="FFFF99"/>
            <w:noWrap/>
            <w:vAlign w:val="center"/>
            <w:hideMark/>
          </w:tcPr>
          <w:p w14:paraId="2CDBECA3" w14:textId="77777777" w:rsidR="00A8067A" w:rsidRPr="00A8067A" w:rsidRDefault="00A8067A" w:rsidP="00A8067A">
            <w:pPr>
              <w:spacing w:after="0" w:line="240" w:lineRule="auto"/>
              <w:rPr>
                <w:rFonts w:ascii="Arial" w:eastAsia="Times New Roman" w:hAnsi="Arial" w:cs="Arial"/>
                <w:b/>
                <w:bCs/>
                <w:sz w:val="18"/>
                <w:szCs w:val="18"/>
              </w:rPr>
            </w:pPr>
            <w:r w:rsidRPr="00A8067A">
              <w:rPr>
                <w:rFonts w:ascii="Arial" w:eastAsia="Times New Roman" w:hAnsi="Arial" w:cs="Arial"/>
                <w:b/>
                <w:bCs/>
                <w:sz w:val="18"/>
                <w:szCs w:val="18"/>
              </w:rPr>
              <w:t> </w:t>
            </w:r>
          </w:p>
        </w:tc>
        <w:tc>
          <w:tcPr>
            <w:tcW w:w="1323" w:type="dxa"/>
            <w:tcBorders>
              <w:top w:val="nil"/>
              <w:left w:val="nil"/>
              <w:bottom w:val="single" w:sz="4" w:space="0" w:color="auto"/>
              <w:right w:val="nil"/>
            </w:tcBorders>
            <w:shd w:val="clear" w:color="000000" w:fill="FFFFFF"/>
            <w:noWrap/>
            <w:vAlign w:val="center"/>
            <w:hideMark/>
          </w:tcPr>
          <w:p w14:paraId="0C120322" w14:textId="77777777" w:rsidR="00A8067A" w:rsidRPr="00A8067A" w:rsidRDefault="00A8067A" w:rsidP="00A8067A">
            <w:pPr>
              <w:spacing w:after="0" w:line="240" w:lineRule="auto"/>
              <w:jc w:val="center"/>
              <w:rPr>
                <w:rFonts w:ascii="Arial" w:eastAsia="Times New Roman" w:hAnsi="Arial" w:cs="Arial"/>
                <w:sz w:val="18"/>
                <w:szCs w:val="18"/>
              </w:rPr>
            </w:pPr>
            <w:r w:rsidRPr="00A8067A">
              <w:rPr>
                <w:rFonts w:ascii="Arial" w:eastAsia="Times New Roman" w:hAnsi="Arial" w:cs="Arial"/>
                <w:sz w:val="18"/>
                <w:szCs w:val="18"/>
              </w:rPr>
              <w:t>TO</w:t>
            </w:r>
          </w:p>
        </w:tc>
        <w:tc>
          <w:tcPr>
            <w:tcW w:w="349" w:type="dxa"/>
            <w:tcBorders>
              <w:top w:val="nil"/>
              <w:left w:val="nil"/>
              <w:bottom w:val="single" w:sz="4" w:space="0" w:color="auto"/>
              <w:right w:val="single" w:sz="8" w:space="0" w:color="auto"/>
            </w:tcBorders>
            <w:shd w:val="clear" w:color="000000" w:fill="FFFF99"/>
            <w:noWrap/>
            <w:vAlign w:val="center"/>
            <w:hideMark/>
          </w:tcPr>
          <w:p w14:paraId="2A0EE1A1" w14:textId="77777777" w:rsidR="00A8067A" w:rsidRPr="00A8067A" w:rsidRDefault="00A8067A" w:rsidP="00A8067A">
            <w:pPr>
              <w:spacing w:after="0" w:line="240" w:lineRule="auto"/>
              <w:rPr>
                <w:rFonts w:ascii="Arial" w:eastAsia="Times New Roman" w:hAnsi="Arial" w:cs="Arial"/>
                <w:b/>
                <w:bCs/>
                <w:sz w:val="18"/>
                <w:szCs w:val="18"/>
              </w:rPr>
            </w:pPr>
            <w:r w:rsidRPr="00A8067A">
              <w:rPr>
                <w:rFonts w:ascii="Arial" w:eastAsia="Times New Roman" w:hAnsi="Arial" w:cs="Arial"/>
                <w:b/>
                <w:bCs/>
                <w:sz w:val="18"/>
                <w:szCs w:val="18"/>
              </w:rPr>
              <w:t> </w:t>
            </w:r>
          </w:p>
        </w:tc>
      </w:tr>
      <w:tr w:rsidR="00A8067A" w:rsidRPr="00A8067A" w14:paraId="79A4467E" w14:textId="77777777" w:rsidTr="00A8067A">
        <w:trPr>
          <w:trHeight w:val="240"/>
        </w:trPr>
        <w:tc>
          <w:tcPr>
            <w:tcW w:w="14440" w:type="dxa"/>
            <w:gridSpan w:val="7"/>
            <w:tcBorders>
              <w:top w:val="single" w:sz="4" w:space="0" w:color="auto"/>
              <w:left w:val="single" w:sz="8" w:space="0" w:color="auto"/>
              <w:bottom w:val="nil"/>
              <w:right w:val="single" w:sz="8" w:space="0" w:color="000000"/>
            </w:tcBorders>
            <w:shd w:val="clear" w:color="000000" w:fill="FFFFFF"/>
            <w:noWrap/>
            <w:vAlign w:val="bottom"/>
            <w:hideMark/>
          </w:tcPr>
          <w:p w14:paraId="54C08B13" w14:textId="77777777" w:rsidR="00A8067A" w:rsidRPr="00A8067A" w:rsidRDefault="00A8067A" w:rsidP="00A8067A">
            <w:pPr>
              <w:spacing w:after="0" w:line="240" w:lineRule="auto"/>
              <w:rPr>
                <w:rFonts w:ascii="Arial" w:eastAsia="Times New Roman" w:hAnsi="Arial" w:cs="Arial"/>
                <w:sz w:val="18"/>
                <w:szCs w:val="18"/>
              </w:rPr>
            </w:pPr>
            <w:r w:rsidRPr="00A8067A">
              <w:rPr>
                <w:rFonts w:ascii="Arial" w:eastAsia="Times New Roman" w:hAnsi="Arial" w:cs="Arial"/>
                <w:sz w:val="18"/>
                <w:szCs w:val="18"/>
              </w:rPr>
              <w:t xml:space="preserve"> DESCRIPTION OF WORK PERFORMED</w:t>
            </w:r>
          </w:p>
        </w:tc>
      </w:tr>
      <w:tr w:rsidR="00A8067A" w:rsidRPr="00A8067A" w14:paraId="356B74D8" w14:textId="77777777" w:rsidTr="00A8067A">
        <w:trPr>
          <w:trHeight w:val="780"/>
        </w:trPr>
        <w:tc>
          <w:tcPr>
            <w:tcW w:w="14440" w:type="dxa"/>
            <w:gridSpan w:val="7"/>
            <w:tcBorders>
              <w:top w:val="nil"/>
              <w:left w:val="single" w:sz="8" w:space="0" w:color="auto"/>
              <w:bottom w:val="single" w:sz="8" w:space="0" w:color="auto"/>
              <w:right w:val="single" w:sz="8" w:space="0" w:color="000000"/>
            </w:tcBorders>
            <w:shd w:val="clear" w:color="000000" w:fill="FFFF99"/>
            <w:vAlign w:val="center"/>
            <w:hideMark/>
          </w:tcPr>
          <w:p w14:paraId="2E3153E0" w14:textId="77777777" w:rsidR="00A8067A" w:rsidRPr="00A8067A" w:rsidRDefault="00A8067A" w:rsidP="00A8067A">
            <w:pPr>
              <w:spacing w:after="0" w:line="240" w:lineRule="auto"/>
              <w:rPr>
                <w:rFonts w:ascii="Arial" w:eastAsia="Times New Roman" w:hAnsi="Arial" w:cs="Arial"/>
                <w:b/>
                <w:bCs/>
                <w:sz w:val="18"/>
                <w:szCs w:val="18"/>
              </w:rPr>
            </w:pPr>
            <w:r w:rsidRPr="00A8067A">
              <w:rPr>
                <w:rFonts w:ascii="Arial" w:eastAsia="Times New Roman" w:hAnsi="Arial" w:cs="Arial"/>
                <w:b/>
                <w:bCs/>
                <w:sz w:val="18"/>
                <w:szCs w:val="18"/>
              </w:rPr>
              <w:t> </w:t>
            </w:r>
          </w:p>
        </w:tc>
      </w:tr>
      <w:tr w:rsidR="00A8067A" w:rsidRPr="00A8067A" w14:paraId="21F4BF5C" w14:textId="77777777" w:rsidTr="00A8067A">
        <w:trPr>
          <w:trHeight w:val="660"/>
        </w:trPr>
        <w:tc>
          <w:tcPr>
            <w:tcW w:w="2420" w:type="dxa"/>
            <w:tcBorders>
              <w:top w:val="nil"/>
              <w:left w:val="single" w:sz="12" w:space="0" w:color="auto"/>
              <w:bottom w:val="single" w:sz="8" w:space="0" w:color="auto"/>
              <w:right w:val="single" w:sz="8" w:space="0" w:color="auto"/>
            </w:tcBorders>
            <w:shd w:val="clear" w:color="auto" w:fill="auto"/>
            <w:noWrap/>
            <w:vAlign w:val="center"/>
            <w:hideMark/>
          </w:tcPr>
          <w:p w14:paraId="766E4C58" w14:textId="77777777" w:rsidR="00A8067A" w:rsidRPr="00A8067A" w:rsidRDefault="00A8067A" w:rsidP="00A8067A">
            <w:pPr>
              <w:spacing w:after="0" w:line="240" w:lineRule="auto"/>
              <w:jc w:val="center"/>
              <w:rPr>
                <w:rFonts w:ascii="Arial" w:eastAsia="Times New Roman" w:hAnsi="Arial" w:cs="Arial"/>
                <w:b/>
                <w:bCs/>
                <w:sz w:val="18"/>
                <w:szCs w:val="18"/>
              </w:rPr>
            </w:pPr>
            <w:r w:rsidRPr="00A8067A">
              <w:rPr>
                <w:rFonts w:ascii="Arial" w:eastAsia="Times New Roman" w:hAnsi="Arial" w:cs="Arial"/>
                <w:b/>
                <w:bCs/>
                <w:sz w:val="18"/>
                <w:szCs w:val="18"/>
              </w:rPr>
              <w:t>DATES WORKED</w:t>
            </w:r>
          </w:p>
        </w:tc>
        <w:tc>
          <w:tcPr>
            <w:tcW w:w="2575" w:type="dxa"/>
            <w:tcBorders>
              <w:top w:val="single" w:sz="8" w:space="0" w:color="auto"/>
              <w:left w:val="nil"/>
              <w:bottom w:val="single" w:sz="8" w:space="0" w:color="auto"/>
              <w:right w:val="single" w:sz="8" w:space="0" w:color="auto"/>
            </w:tcBorders>
            <w:shd w:val="clear" w:color="auto" w:fill="auto"/>
            <w:noWrap/>
            <w:vAlign w:val="center"/>
            <w:hideMark/>
          </w:tcPr>
          <w:p w14:paraId="0073CFEC" w14:textId="77777777" w:rsidR="00A8067A" w:rsidRPr="00A8067A" w:rsidRDefault="00A8067A" w:rsidP="00A8067A">
            <w:pPr>
              <w:spacing w:after="0" w:line="240" w:lineRule="auto"/>
              <w:jc w:val="center"/>
              <w:rPr>
                <w:rFonts w:ascii="Arial" w:eastAsia="Times New Roman" w:hAnsi="Arial" w:cs="Arial"/>
                <w:b/>
                <w:bCs/>
                <w:sz w:val="18"/>
                <w:szCs w:val="18"/>
              </w:rPr>
            </w:pPr>
            <w:r w:rsidRPr="00A8067A">
              <w:rPr>
                <w:rFonts w:ascii="Arial" w:eastAsia="Times New Roman" w:hAnsi="Arial" w:cs="Arial"/>
                <w:b/>
                <w:bCs/>
                <w:sz w:val="18"/>
                <w:szCs w:val="18"/>
              </w:rPr>
              <w:t>CONTRACTOR</w:t>
            </w:r>
          </w:p>
        </w:tc>
        <w:tc>
          <w:tcPr>
            <w:tcW w:w="3165" w:type="dxa"/>
            <w:tcBorders>
              <w:top w:val="nil"/>
              <w:left w:val="nil"/>
              <w:bottom w:val="single" w:sz="8" w:space="0" w:color="auto"/>
              <w:right w:val="single" w:sz="8" w:space="0" w:color="auto"/>
            </w:tcBorders>
            <w:shd w:val="clear" w:color="auto" w:fill="auto"/>
            <w:vAlign w:val="center"/>
            <w:hideMark/>
          </w:tcPr>
          <w:p w14:paraId="75FC3F43" w14:textId="77777777" w:rsidR="00A8067A" w:rsidRPr="00A8067A" w:rsidRDefault="00A8067A" w:rsidP="00A8067A">
            <w:pPr>
              <w:spacing w:after="0" w:line="240" w:lineRule="auto"/>
              <w:jc w:val="center"/>
              <w:rPr>
                <w:rFonts w:ascii="Arial" w:eastAsia="Times New Roman" w:hAnsi="Arial" w:cs="Arial"/>
                <w:b/>
                <w:bCs/>
                <w:sz w:val="18"/>
                <w:szCs w:val="18"/>
              </w:rPr>
            </w:pPr>
            <w:r w:rsidRPr="00A8067A">
              <w:rPr>
                <w:rFonts w:ascii="Arial" w:eastAsia="Times New Roman" w:hAnsi="Arial" w:cs="Arial"/>
                <w:b/>
                <w:bCs/>
                <w:sz w:val="18"/>
                <w:szCs w:val="18"/>
              </w:rPr>
              <w:t>BILLING/INVOICE NUMBER</w:t>
            </w:r>
          </w:p>
        </w:tc>
        <w:tc>
          <w:tcPr>
            <w:tcW w:w="4285" w:type="dxa"/>
            <w:tcBorders>
              <w:top w:val="nil"/>
              <w:left w:val="nil"/>
              <w:bottom w:val="single" w:sz="8" w:space="0" w:color="auto"/>
              <w:right w:val="single" w:sz="8" w:space="0" w:color="auto"/>
            </w:tcBorders>
            <w:shd w:val="clear" w:color="auto" w:fill="auto"/>
            <w:noWrap/>
            <w:vAlign w:val="center"/>
            <w:hideMark/>
          </w:tcPr>
          <w:p w14:paraId="6913E5D3" w14:textId="77777777" w:rsidR="00A8067A" w:rsidRPr="00A8067A" w:rsidRDefault="00A8067A" w:rsidP="00A8067A">
            <w:pPr>
              <w:spacing w:after="0" w:line="240" w:lineRule="auto"/>
              <w:jc w:val="center"/>
              <w:rPr>
                <w:rFonts w:ascii="Arial" w:eastAsia="Times New Roman" w:hAnsi="Arial" w:cs="Arial"/>
                <w:b/>
                <w:bCs/>
                <w:sz w:val="18"/>
                <w:szCs w:val="18"/>
              </w:rPr>
            </w:pPr>
            <w:r w:rsidRPr="00A8067A">
              <w:rPr>
                <w:rFonts w:ascii="Arial" w:eastAsia="Times New Roman" w:hAnsi="Arial" w:cs="Arial"/>
                <w:b/>
                <w:bCs/>
                <w:sz w:val="18"/>
                <w:szCs w:val="18"/>
              </w:rPr>
              <w:t>AMOUNT</w:t>
            </w:r>
          </w:p>
        </w:tc>
        <w:tc>
          <w:tcPr>
            <w:tcW w:w="1995" w:type="dxa"/>
            <w:gridSpan w:val="3"/>
            <w:tcBorders>
              <w:top w:val="single" w:sz="8" w:space="0" w:color="auto"/>
              <w:left w:val="nil"/>
              <w:bottom w:val="single" w:sz="8" w:space="0" w:color="auto"/>
              <w:right w:val="single" w:sz="12" w:space="0" w:color="000000"/>
            </w:tcBorders>
            <w:shd w:val="clear" w:color="auto" w:fill="auto"/>
            <w:noWrap/>
            <w:vAlign w:val="center"/>
            <w:hideMark/>
          </w:tcPr>
          <w:p w14:paraId="3B64B807" w14:textId="77777777" w:rsidR="00A8067A" w:rsidRPr="00A8067A" w:rsidRDefault="00A8067A" w:rsidP="00A8067A">
            <w:pPr>
              <w:spacing w:after="0" w:line="240" w:lineRule="auto"/>
              <w:jc w:val="center"/>
              <w:rPr>
                <w:rFonts w:ascii="Arial" w:eastAsia="Times New Roman" w:hAnsi="Arial" w:cs="Arial"/>
                <w:b/>
                <w:bCs/>
                <w:sz w:val="18"/>
                <w:szCs w:val="18"/>
              </w:rPr>
            </w:pPr>
            <w:r w:rsidRPr="00A8067A">
              <w:rPr>
                <w:rFonts w:ascii="Arial" w:eastAsia="Times New Roman" w:hAnsi="Arial" w:cs="Arial"/>
                <w:b/>
                <w:bCs/>
                <w:sz w:val="18"/>
                <w:szCs w:val="18"/>
              </w:rPr>
              <w:t>COMMENTS - SCOPE</w:t>
            </w:r>
          </w:p>
        </w:tc>
      </w:tr>
      <w:tr w:rsidR="00A8067A" w:rsidRPr="00A8067A" w14:paraId="186101D4" w14:textId="77777777" w:rsidTr="00A8067A">
        <w:trPr>
          <w:trHeight w:val="600"/>
        </w:trPr>
        <w:tc>
          <w:tcPr>
            <w:tcW w:w="2420" w:type="dxa"/>
            <w:tcBorders>
              <w:top w:val="single" w:sz="4" w:space="0" w:color="auto"/>
              <w:left w:val="single" w:sz="8" w:space="0" w:color="auto"/>
              <w:bottom w:val="single" w:sz="4" w:space="0" w:color="auto"/>
              <w:right w:val="single" w:sz="4" w:space="0" w:color="auto"/>
            </w:tcBorders>
            <w:shd w:val="clear" w:color="000000" w:fill="FFFF99"/>
            <w:noWrap/>
            <w:vAlign w:val="center"/>
            <w:hideMark/>
          </w:tcPr>
          <w:p w14:paraId="455DE598"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2575" w:type="dxa"/>
            <w:tcBorders>
              <w:top w:val="single" w:sz="4" w:space="0" w:color="auto"/>
              <w:left w:val="nil"/>
              <w:bottom w:val="single" w:sz="4" w:space="0" w:color="auto"/>
              <w:right w:val="single" w:sz="4" w:space="0" w:color="000000"/>
            </w:tcBorders>
            <w:shd w:val="clear" w:color="000000" w:fill="FFFF99"/>
            <w:noWrap/>
            <w:vAlign w:val="center"/>
            <w:hideMark/>
          </w:tcPr>
          <w:p w14:paraId="3E3DC266"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3165" w:type="dxa"/>
            <w:tcBorders>
              <w:top w:val="single" w:sz="4" w:space="0" w:color="auto"/>
              <w:left w:val="nil"/>
              <w:bottom w:val="single" w:sz="4" w:space="0" w:color="auto"/>
              <w:right w:val="single" w:sz="4" w:space="0" w:color="auto"/>
            </w:tcBorders>
            <w:shd w:val="clear" w:color="000000" w:fill="FFFF99"/>
            <w:noWrap/>
            <w:vAlign w:val="center"/>
            <w:hideMark/>
          </w:tcPr>
          <w:p w14:paraId="62579626"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4285" w:type="dxa"/>
            <w:tcBorders>
              <w:top w:val="single" w:sz="4" w:space="0" w:color="auto"/>
              <w:left w:val="nil"/>
              <w:bottom w:val="single" w:sz="4" w:space="0" w:color="auto"/>
              <w:right w:val="single" w:sz="4" w:space="0" w:color="auto"/>
            </w:tcBorders>
            <w:shd w:val="clear" w:color="000000" w:fill="FFFF99"/>
            <w:noWrap/>
            <w:vAlign w:val="center"/>
            <w:hideMark/>
          </w:tcPr>
          <w:p w14:paraId="55281A80" w14:textId="77777777" w:rsidR="00A8067A" w:rsidRPr="00A8067A" w:rsidRDefault="00A8067A" w:rsidP="00A8067A">
            <w:pPr>
              <w:spacing w:after="0" w:line="240" w:lineRule="auto"/>
              <w:jc w:val="right"/>
              <w:rPr>
                <w:rFonts w:ascii="Arial" w:eastAsia="Times New Roman" w:hAnsi="Arial" w:cs="Arial"/>
                <w:sz w:val="20"/>
                <w:szCs w:val="20"/>
              </w:rPr>
            </w:pPr>
            <w:r w:rsidRPr="00A8067A">
              <w:rPr>
                <w:rFonts w:ascii="Arial" w:eastAsia="Times New Roman" w:hAnsi="Arial" w:cs="Arial"/>
                <w:sz w:val="20"/>
                <w:szCs w:val="20"/>
              </w:rPr>
              <w:t> </w:t>
            </w:r>
          </w:p>
        </w:tc>
        <w:tc>
          <w:tcPr>
            <w:tcW w:w="1995" w:type="dxa"/>
            <w:gridSpan w:val="3"/>
            <w:tcBorders>
              <w:top w:val="single" w:sz="4" w:space="0" w:color="auto"/>
              <w:left w:val="nil"/>
              <w:bottom w:val="single" w:sz="4" w:space="0" w:color="auto"/>
              <w:right w:val="single" w:sz="8" w:space="0" w:color="000000"/>
            </w:tcBorders>
            <w:shd w:val="clear" w:color="000000" w:fill="FFFF99"/>
            <w:vAlign w:val="center"/>
            <w:hideMark/>
          </w:tcPr>
          <w:p w14:paraId="7E8D9383"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r>
      <w:tr w:rsidR="00A8067A" w:rsidRPr="00A8067A" w14:paraId="142B8B85" w14:textId="77777777" w:rsidTr="00A8067A">
        <w:trPr>
          <w:trHeight w:val="600"/>
        </w:trPr>
        <w:tc>
          <w:tcPr>
            <w:tcW w:w="2420" w:type="dxa"/>
            <w:tcBorders>
              <w:top w:val="nil"/>
              <w:left w:val="single" w:sz="8" w:space="0" w:color="auto"/>
              <w:bottom w:val="single" w:sz="4" w:space="0" w:color="auto"/>
              <w:right w:val="single" w:sz="4" w:space="0" w:color="auto"/>
            </w:tcBorders>
            <w:shd w:val="clear" w:color="000000" w:fill="FFFF99"/>
            <w:noWrap/>
            <w:vAlign w:val="center"/>
            <w:hideMark/>
          </w:tcPr>
          <w:p w14:paraId="5C8FD198"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2575" w:type="dxa"/>
            <w:tcBorders>
              <w:top w:val="single" w:sz="4" w:space="0" w:color="auto"/>
              <w:left w:val="nil"/>
              <w:bottom w:val="single" w:sz="4" w:space="0" w:color="auto"/>
              <w:right w:val="single" w:sz="4" w:space="0" w:color="000000"/>
            </w:tcBorders>
            <w:shd w:val="clear" w:color="000000" w:fill="FFFF99"/>
            <w:noWrap/>
            <w:vAlign w:val="center"/>
            <w:hideMark/>
          </w:tcPr>
          <w:p w14:paraId="14689B2C"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3165" w:type="dxa"/>
            <w:tcBorders>
              <w:top w:val="nil"/>
              <w:left w:val="nil"/>
              <w:bottom w:val="single" w:sz="4" w:space="0" w:color="auto"/>
              <w:right w:val="single" w:sz="4" w:space="0" w:color="auto"/>
            </w:tcBorders>
            <w:shd w:val="clear" w:color="000000" w:fill="FFFF99"/>
            <w:noWrap/>
            <w:vAlign w:val="center"/>
            <w:hideMark/>
          </w:tcPr>
          <w:p w14:paraId="0C15B07E"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4285" w:type="dxa"/>
            <w:tcBorders>
              <w:top w:val="nil"/>
              <w:left w:val="nil"/>
              <w:bottom w:val="single" w:sz="4" w:space="0" w:color="auto"/>
              <w:right w:val="single" w:sz="4" w:space="0" w:color="auto"/>
            </w:tcBorders>
            <w:shd w:val="clear" w:color="000000" w:fill="FFFF99"/>
            <w:noWrap/>
            <w:vAlign w:val="center"/>
            <w:hideMark/>
          </w:tcPr>
          <w:p w14:paraId="37208C85" w14:textId="77777777" w:rsidR="00A8067A" w:rsidRPr="00A8067A" w:rsidRDefault="00A8067A" w:rsidP="00A8067A">
            <w:pPr>
              <w:spacing w:after="0" w:line="240" w:lineRule="auto"/>
              <w:jc w:val="right"/>
              <w:rPr>
                <w:rFonts w:ascii="Arial" w:eastAsia="Times New Roman" w:hAnsi="Arial" w:cs="Arial"/>
                <w:sz w:val="20"/>
                <w:szCs w:val="20"/>
              </w:rPr>
            </w:pPr>
            <w:r w:rsidRPr="00A8067A">
              <w:rPr>
                <w:rFonts w:ascii="Arial" w:eastAsia="Times New Roman" w:hAnsi="Arial" w:cs="Arial"/>
                <w:sz w:val="20"/>
                <w:szCs w:val="20"/>
              </w:rPr>
              <w:t> </w:t>
            </w:r>
          </w:p>
        </w:tc>
        <w:tc>
          <w:tcPr>
            <w:tcW w:w="1995" w:type="dxa"/>
            <w:gridSpan w:val="3"/>
            <w:tcBorders>
              <w:top w:val="single" w:sz="4" w:space="0" w:color="auto"/>
              <w:left w:val="nil"/>
              <w:bottom w:val="single" w:sz="4" w:space="0" w:color="auto"/>
              <w:right w:val="single" w:sz="8" w:space="0" w:color="000000"/>
            </w:tcBorders>
            <w:shd w:val="clear" w:color="000000" w:fill="FFFF99"/>
            <w:vAlign w:val="center"/>
            <w:hideMark/>
          </w:tcPr>
          <w:p w14:paraId="76BB8D60"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r>
      <w:tr w:rsidR="00A8067A" w:rsidRPr="00A8067A" w14:paraId="6C9EA22C" w14:textId="77777777" w:rsidTr="00A8067A">
        <w:trPr>
          <w:trHeight w:val="600"/>
        </w:trPr>
        <w:tc>
          <w:tcPr>
            <w:tcW w:w="2420" w:type="dxa"/>
            <w:tcBorders>
              <w:top w:val="nil"/>
              <w:left w:val="single" w:sz="8" w:space="0" w:color="auto"/>
              <w:bottom w:val="single" w:sz="4" w:space="0" w:color="auto"/>
              <w:right w:val="single" w:sz="4" w:space="0" w:color="auto"/>
            </w:tcBorders>
            <w:shd w:val="clear" w:color="000000" w:fill="FFFF99"/>
            <w:noWrap/>
            <w:vAlign w:val="center"/>
            <w:hideMark/>
          </w:tcPr>
          <w:p w14:paraId="659439AB"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2575" w:type="dxa"/>
            <w:tcBorders>
              <w:top w:val="single" w:sz="4" w:space="0" w:color="auto"/>
              <w:left w:val="nil"/>
              <w:bottom w:val="single" w:sz="4" w:space="0" w:color="auto"/>
              <w:right w:val="single" w:sz="4" w:space="0" w:color="000000"/>
            </w:tcBorders>
            <w:shd w:val="clear" w:color="000000" w:fill="FFFF99"/>
            <w:noWrap/>
            <w:vAlign w:val="center"/>
            <w:hideMark/>
          </w:tcPr>
          <w:p w14:paraId="0275327C"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3165" w:type="dxa"/>
            <w:tcBorders>
              <w:top w:val="nil"/>
              <w:left w:val="nil"/>
              <w:bottom w:val="single" w:sz="4" w:space="0" w:color="auto"/>
              <w:right w:val="single" w:sz="4" w:space="0" w:color="auto"/>
            </w:tcBorders>
            <w:shd w:val="clear" w:color="000000" w:fill="FFFF99"/>
            <w:noWrap/>
            <w:vAlign w:val="center"/>
            <w:hideMark/>
          </w:tcPr>
          <w:p w14:paraId="651E7EF5"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4285" w:type="dxa"/>
            <w:tcBorders>
              <w:top w:val="nil"/>
              <w:left w:val="nil"/>
              <w:bottom w:val="single" w:sz="4" w:space="0" w:color="auto"/>
              <w:right w:val="single" w:sz="4" w:space="0" w:color="auto"/>
            </w:tcBorders>
            <w:shd w:val="clear" w:color="000000" w:fill="FFFF99"/>
            <w:noWrap/>
            <w:vAlign w:val="center"/>
            <w:hideMark/>
          </w:tcPr>
          <w:p w14:paraId="5DF97AE2" w14:textId="77777777" w:rsidR="00A8067A" w:rsidRPr="00A8067A" w:rsidRDefault="00A8067A" w:rsidP="00A8067A">
            <w:pPr>
              <w:spacing w:after="0" w:line="240" w:lineRule="auto"/>
              <w:jc w:val="right"/>
              <w:rPr>
                <w:rFonts w:ascii="Arial" w:eastAsia="Times New Roman" w:hAnsi="Arial" w:cs="Arial"/>
                <w:sz w:val="20"/>
                <w:szCs w:val="20"/>
              </w:rPr>
            </w:pPr>
            <w:r w:rsidRPr="00A8067A">
              <w:rPr>
                <w:rFonts w:ascii="Arial" w:eastAsia="Times New Roman" w:hAnsi="Arial" w:cs="Arial"/>
                <w:sz w:val="20"/>
                <w:szCs w:val="20"/>
              </w:rPr>
              <w:t> </w:t>
            </w:r>
          </w:p>
        </w:tc>
        <w:tc>
          <w:tcPr>
            <w:tcW w:w="1995" w:type="dxa"/>
            <w:gridSpan w:val="3"/>
            <w:tcBorders>
              <w:top w:val="single" w:sz="4" w:space="0" w:color="auto"/>
              <w:left w:val="nil"/>
              <w:bottom w:val="single" w:sz="4" w:space="0" w:color="auto"/>
              <w:right w:val="single" w:sz="8" w:space="0" w:color="000000"/>
            </w:tcBorders>
            <w:shd w:val="clear" w:color="000000" w:fill="FFFF99"/>
            <w:vAlign w:val="center"/>
            <w:hideMark/>
          </w:tcPr>
          <w:p w14:paraId="46EC26F0"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r>
      <w:tr w:rsidR="00A8067A" w:rsidRPr="00A8067A" w14:paraId="0C90C66B" w14:textId="77777777" w:rsidTr="00A8067A">
        <w:trPr>
          <w:trHeight w:val="600"/>
        </w:trPr>
        <w:tc>
          <w:tcPr>
            <w:tcW w:w="2420" w:type="dxa"/>
            <w:tcBorders>
              <w:top w:val="nil"/>
              <w:left w:val="single" w:sz="8" w:space="0" w:color="auto"/>
              <w:bottom w:val="single" w:sz="4" w:space="0" w:color="auto"/>
              <w:right w:val="single" w:sz="4" w:space="0" w:color="auto"/>
            </w:tcBorders>
            <w:shd w:val="clear" w:color="000000" w:fill="FFFF99"/>
            <w:noWrap/>
            <w:vAlign w:val="center"/>
            <w:hideMark/>
          </w:tcPr>
          <w:p w14:paraId="1CC05BC9"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2575" w:type="dxa"/>
            <w:tcBorders>
              <w:top w:val="single" w:sz="4" w:space="0" w:color="auto"/>
              <w:left w:val="nil"/>
              <w:bottom w:val="single" w:sz="4" w:space="0" w:color="auto"/>
              <w:right w:val="single" w:sz="4" w:space="0" w:color="000000"/>
            </w:tcBorders>
            <w:shd w:val="clear" w:color="000000" w:fill="FFFF99"/>
            <w:noWrap/>
            <w:vAlign w:val="center"/>
            <w:hideMark/>
          </w:tcPr>
          <w:p w14:paraId="1A8DF3C8"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3165" w:type="dxa"/>
            <w:tcBorders>
              <w:top w:val="nil"/>
              <w:left w:val="nil"/>
              <w:bottom w:val="single" w:sz="4" w:space="0" w:color="auto"/>
              <w:right w:val="single" w:sz="4" w:space="0" w:color="auto"/>
            </w:tcBorders>
            <w:shd w:val="clear" w:color="000000" w:fill="FFFF99"/>
            <w:noWrap/>
            <w:vAlign w:val="center"/>
            <w:hideMark/>
          </w:tcPr>
          <w:p w14:paraId="52CDF741"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4285" w:type="dxa"/>
            <w:tcBorders>
              <w:top w:val="nil"/>
              <w:left w:val="nil"/>
              <w:bottom w:val="single" w:sz="4" w:space="0" w:color="auto"/>
              <w:right w:val="single" w:sz="4" w:space="0" w:color="auto"/>
            </w:tcBorders>
            <w:shd w:val="clear" w:color="000000" w:fill="FFFF99"/>
            <w:noWrap/>
            <w:vAlign w:val="center"/>
            <w:hideMark/>
          </w:tcPr>
          <w:p w14:paraId="429349E9" w14:textId="77777777" w:rsidR="00A8067A" w:rsidRPr="00A8067A" w:rsidRDefault="00A8067A" w:rsidP="00A8067A">
            <w:pPr>
              <w:spacing w:after="0" w:line="240" w:lineRule="auto"/>
              <w:jc w:val="right"/>
              <w:rPr>
                <w:rFonts w:ascii="Arial" w:eastAsia="Times New Roman" w:hAnsi="Arial" w:cs="Arial"/>
                <w:sz w:val="20"/>
                <w:szCs w:val="20"/>
              </w:rPr>
            </w:pPr>
            <w:r w:rsidRPr="00A8067A">
              <w:rPr>
                <w:rFonts w:ascii="Arial" w:eastAsia="Times New Roman" w:hAnsi="Arial" w:cs="Arial"/>
                <w:sz w:val="20"/>
                <w:szCs w:val="20"/>
              </w:rPr>
              <w:t> </w:t>
            </w:r>
          </w:p>
        </w:tc>
        <w:tc>
          <w:tcPr>
            <w:tcW w:w="1995" w:type="dxa"/>
            <w:gridSpan w:val="3"/>
            <w:tcBorders>
              <w:top w:val="single" w:sz="4" w:space="0" w:color="auto"/>
              <w:left w:val="nil"/>
              <w:bottom w:val="single" w:sz="4" w:space="0" w:color="auto"/>
              <w:right w:val="single" w:sz="8" w:space="0" w:color="000000"/>
            </w:tcBorders>
            <w:shd w:val="clear" w:color="000000" w:fill="FFFF99"/>
            <w:vAlign w:val="center"/>
            <w:hideMark/>
          </w:tcPr>
          <w:p w14:paraId="27874C8F"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r>
      <w:tr w:rsidR="00A8067A" w:rsidRPr="00A8067A" w14:paraId="773C0A4B" w14:textId="77777777" w:rsidTr="00A8067A">
        <w:trPr>
          <w:trHeight w:val="600"/>
        </w:trPr>
        <w:tc>
          <w:tcPr>
            <w:tcW w:w="2420" w:type="dxa"/>
            <w:tcBorders>
              <w:top w:val="nil"/>
              <w:left w:val="single" w:sz="8" w:space="0" w:color="auto"/>
              <w:bottom w:val="single" w:sz="4" w:space="0" w:color="auto"/>
              <w:right w:val="single" w:sz="4" w:space="0" w:color="auto"/>
            </w:tcBorders>
            <w:shd w:val="clear" w:color="000000" w:fill="FFFF99"/>
            <w:noWrap/>
            <w:vAlign w:val="center"/>
            <w:hideMark/>
          </w:tcPr>
          <w:p w14:paraId="2918C0C1"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2575" w:type="dxa"/>
            <w:tcBorders>
              <w:top w:val="single" w:sz="4" w:space="0" w:color="auto"/>
              <w:left w:val="nil"/>
              <w:bottom w:val="single" w:sz="4" w:space="0" w:color="auto"/>
              <w:right w:val="single" w:sz="4" w:space="0" w:color="000000"/>
            </w:tcBorders>
            <w:shd w:val="clear" w:color="000000" w:fill="FFFF99"/>
            <w:noWrap/>
            <w:vAlign w:val="center"/>
            <w:hideMark/>
          </w:tcPr>
          <w:p w14:paraId="35A76356"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3165" w:type="dxa"/>
            <w:tcBorders>
              <w:top w:val="nil"/>
              <w:left w:val="nil"/>
              <w:bottom w:val="single" w:sz="4" w:space="0" w:color="auto"/>
              <w:right w:val="single" w:sz="4" w:space="0" w:color="auto"/>
            </w:tcBorders>
            <w:shd w:val="clear" w:color="000000" w:fill="FFFF99"/>
            <w:noWrap/>
            <w:vAlign w:val="center"/>
            <w:hideMark/>
          </w:tcPr>
          <w:p w14:paraId="719AAF0F"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4285" w:type="dxa"/>
            <w:tcBorders>
              <w:top w:val="nil"/>
              <w:left w:val="nil"/>
              <w:bottom w:val="single" w:sz="4" w:space="0" w:color="auto"/>
              <w:right w:val="single" w:sz="4" w:space="0" w:color="auto"/>
            </w:tcBorders>
            <w:shd w:val="clear" w:color="000000" w:fill="FFFF99"/>
            <w:noWrap/>
            <w:vAlign w:val="center"/>
            <w:hideMark/>
          </w:tcPr>
          <w:p w14:paraId="563AC3F7" w14:textId="77777777" w:rsidR="00A8067A" w:rsidRPr="00A8067A" w:rsidRDefault="00A8067A" w:rsidP="00A8067A">
            <w:pPr>
              <w:spacing w:after="0" w:line="240" w:lineRule="auto"/>
              <w:jc w:val="right"/>
              <w:rPr>
                <w:rFonts w:ascii="Arial" w:eastAsia="Times New Roman" w:hAnsi="Arial" w:cs="Arial"/>
                <w:sz w:val="20"/>
                <w:szCs w:val="20"/>
              </w:rPr>
            </w:pPr>
            <w:r w:rsidRPr="00A8067A">
              <w:rPr>
                <w:rFonts w:ascii="Arial" w:eastAsia="Times New Roman" w:hAnsi="Arial" w:cs="Arial"/>
                <w:sz w:val="20"/>
                <w:szCs w:val="20"/>
              </w:rPr>
              <w:t> </w:t>
            </w:r>
          </w:p>
        </w:tc>
        <w:tc>
          <w:tcPr>
            <w:tcW w:w="1995" w:type="dxa"/>
            <w:gridSpan w:val="3"/>
            <w:tcBorders>
              <w:top w:val="single" w:sz="4" w:space="0" w:color="auto"/>
              <w:left w:val="nil"/>
              <w:bottom w:val="single" w:sz="4" w:space="0" w:color="auto"/>
              <w:right w:val="single" w:sz="8" w:space="0" w:color="000000"/>
            </w:tcBorders>
            <w:shd w:val="clear" w:color="000000" w:fill="FFFF99"/>
            <w:vAlign w:val="center"/>
            <w:hideMark/>
          </w:tcPr>
          <w:p w14:paraId="277CBBC4"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r>
      <w:tr w:rsidR="00A8067A" w:rsidRPr="00A8067A" w14:paraId="6A65BB5E" w14:textId="77777777" w:rsidTr="00A8067A">
        <w:trPr>
          <w:trHeight w:val="600"/>
        </w:trPr>
        <w:tc>
          <w:tcPr>
            <w:tcW w:w="2420" w:type="dxa"/>
            <w:tcBorders>
              <w:top w:val="nil"/>
              <w:left w:val="single" w:sz="8" w:space="0" w:color="auto"/>
              <w:bottom w:val="single" w:sz="4" w:space="0" w:color="auto"/>
              <w:right w:val="single" w:sz="4" w:space="0" w:color="auto"/>
            </w:tcBorders>
            <w:shd w:val="clear" w:color="000000" w:fill="FFFF99"/>
            <w:noWrap/>
            <w:vAlign w:val="center"/>
            <w:hideMark/>
          </w:tcPr>
          <w:p w14:paraId="5563D302"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2575" w:type="dxa"/>
            <w:tcBorders>
              <w:top w:val="single" w:sz="4" w:space="0" w:color="auto"/>
              <w:left w:val="nil"/>
              <w:bottom w:val="single" w:sz="4" w:space="0" w:color="auto"/>
              <w:right w:val="single" w:sz="4" w:space="0" w:color="000000"/>
            </w:tcBorders>
            <w:shd w:val="clear" w:color="000000" w:fill="FFFF99"/>
            <w:noWrap/>
            <w:vAlign w:val="center"/>
            <w:hideMark/>
          </w:tcPr>
          <w:p w14:paraId="71A2E5FD"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3165" w:type="dxa"/>
            <w:tcBorders>
              <w:top w:val="nil"/>
              <w:left w:val="nil"/>
              <w:bottom w:val="single" w:sz="4" w:space="0" w:color="auto"/>
              <w:right w:val="single" w:sz="4" w:space="0" w:color="auto"/>
            </w:tcBorders>
            <w:shd w:val="clear" w:color="000000" w:fill="FFFF99"/>
            <w:noWrap/>
            <w:vAlign w:val="center"/>
            <w:hideMark/>
          </w:tcPr>
          <w:p w14:paraId="115E1B31"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4285" w:type="dxa"/>
            <w:tcBorders>
              <w:top w:val="nil"/>
              <w:left w:val="nil"/>
              <w:bottom w:val="single" w:sz="4" w:space="0" w:color="auto"/>
              <w:right w:val="single" w:sz="4" w:space="0" w:color="auto"/>
            </w:tcBorders>
            <w:shd w:val="clear" w:color="000000" w:fill="FFFF99"/>
            <w:noWrap/>
            <w:vAlign w:val="center"/>
            <w:hideMark/>
          </w:tcPr>
          <w:p w14:paraId="6245D913" w14:textId="77777777" w:rsidR="00A8067A" w:rsidRPr="00A8067A" w:rsidRDefault="00A8067A" w:rsidP="00A8067A">
            <w:pPr>
              <w:spacing w:after="0" w:line="240" w:lineRule="auto"/>
              <w:jc w:val="right"/>
              <w:rPr>
                <w:rFonts w:ascii="Arial" w:eastAsia="Times New Roman" w:hAnsi="Arial" w:cs="Arial"/>
                <w:sz w:val="20"/>
                <w:szCs w:val="20"/>
              </w:rPr>
            </w:pPr>
            <w:r w:rsidRPr="00A8067A">
              <w:rPr>
                <w:rFonts w:ascii="Arial" w:eastAsia="Times New Roman" w:hAnsi="Arial" w:cs="Arial"/>
                <w:sz w:val="20"/>
                <w:szCs w:val="20"/>
              </w:rPr>
              <w:t> </w:t>
            </w:r>
          </w:p>
        </w:tc>
        <w:tc>
          <w:tcPr>
            <w:tcW w:w="1995" w:type="dxa"/>
            <w:gridSpan w:val="3"/>
            <w:tcBorders>
              <w:top w:val="single" w:sz="4" w:space="0" w:color="auto"/>
              <w:left w:val="nil"/>
              <w:bottom w:val="single" w:sz="4" w:space="0" w:color="auto"/>
              <w:right w:val="single" w:sz="8" w:space="0" w:color="000000"/>
            </w:tcBorders>
            <w:shd w:val="clear" w:color="000000" w:fill="FFFF99"/>
            <w:vAlign w:val="center"/>
            <w:hideMark/>
          </w:tcPr>
          <w:p w14:paraId="2CA5A989"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r>
      <w:tr w:rsidR="00A8067A" w:rsidRPr="00A8067A" w14:paraId="2205A1C7" w14:textId="77777777" w:rsidTr="00A8067A">
        <w:trPr>
          <w:trHeight w:val="600"/>
        </w:trPr>
        <w:tc>
          <w:tcPr>
            <w:tcW w:w="2420" w:type="dxa"/>
            <w:tcBorders>
              <w:top w:val="nil"/>
              <w:left w:val="single" w:sz="8" w:space="0" w:color="auto"/>
              <w:bottom w:val="nil"/>
              <w:right w:val="nil"/>
            </w:tcBorders>
            <w:shd w:val="clear" w:color="000000" w:fill="FFFF99"/>
            <w:noWrap/>
            <w:vAlign w:val="center"/>
            <w:hideMark/>
          </w:tcPr>
          <w:p w14:paraId="5BD1F3BE"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2575" w:type="dxa"/>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20809DC3" w14:textId="77777777" w:rsidR="00A8067A" w:rsidRPr="00A8067A" w:rsidRDefault="00A8067A" w:rsidP="00A8067A">
            <w:pPr>
              <w:spacing w:after="0" w:line="240" w:lineRule="auto"/>
              <w:jc w:val="center"/>
              <w:rPr>
                <w:rFonts w:ascii="Calibri" w:eastAsia="Times New Roman" w:hAnsi="Calibri" w:cs="Calibri"/>
                <w:sz w:val="20"/>
                <w:szCs w:val="20"/>
              </w:rPr>
            </w:pPr>
            <w:r w:rsidRPr="00A8067A">
              <w:rPr>
                <w:rFonts w:ascii="Calibri" w:eastAsia="Times New Roman" w:hAnsi="Calibri" w:cs="Calibri"/>
                <w:sz w:val="20"/>
                <w:szCs w:val="20"/>
              </w:rPr>
              <w:t> </w:t>
            </w:r>
          </w:p>
        </w:tc>
        <w:tc>
          <w:tcPr>
            <w:tcW w:w="3165" w:type="dxa"/>
            <w:tcBorders>
              <w:top w:val="nil"/>
              <w:left w:val="nil"/>
              <w:bottom w:val="single" w:sz="4" w:space="0" w:color="auto"/>
              <w:right w:val="single" w:sz="4" w:space="0" w:color="auto"/>
            </w:tcBorders>
            <w:shd w:val="clear" w:color="000000" w:fill="FFFF99"/>
            <w:noWrap/>
            <w:vAlign w:val="center"/>
            <w:hideMark/>
          </w:tcPr>
          <w:p w14:paraId="0130FE3C" w14:textId="77777777" w:rsidR="00A8067A" w:rsidRPr="00A8067A" w:rsidRDefault="00A8067A" w:rsidP="00A8067A">
            <w:pPr>
              <w:spacing w:after="0" w:line="240" w:lineRule="auto"/>
              <w:jc w:val="center"/>
              <w:rPr>
                <w:rFonts w:ascii="Calibri" w:eastAsia="Times New Roman" w:hAnsi="Calibri" w:cs="Calibri"/>
                <w:sz w:val="20"/>
                <w:szCs w:val="20"/>
              </w:rPr>
            </w:pPr>
            <w:r w:rsidRPr="00A8067A">
              <w:rPr>
                <w:rFonts w:ascii="Calibri" w:eastAsia="Times New Roman" w:hAnsi="Calibri" w:cs="Calibri"/>
                <w:sz w:val="20"/>
                <w:szCs w:val="20"/>
              </w:rPr>
              <w:t> </w:t>
            </w:r>
          </w:p>
        </w:tc>
        <w:tc>
          <w:tcPr>
            <w:tcW w:w="4285" w:type="dxa"/>
            <w:tcBorders>
              <w:top w:val="nil"/>
              <w:left w:val="nil"/>
              <w:bottom w:val="single" w:sz="4" w:space="0" w:color="auto"/>
              <w:right w:val="single" w:sz="4" w:space="0" w:color="auto"/>
            </w:tcBorders>
            <w:shd w:val="clear" w:color="000000" w:fill="FFFF99"/>
            <w:noWrap/>
            <w:vAlign w:val="center"/>
            <w:hideMark/>
          </w:tcPr>
          <w:p w14:paraId="4F9606B5" w14:textId="77777777" w:rsidR="00A8067A" w:rsidRPr="00A8067A" w:rsidRDefault="00A8067A" w:rsidP="00A8067A">
            <w:pPr>
              <w:spacing w:after="0" w:line="240" w:lineRule="auto"/>
              <w:jc w:val="right"/>
              <w:rPr>
                <w:rFonts w:ascii="Calibri" w:eastAsia="Times New Roman" w:hAnsi="Calibri" w:cs="Calibri"/>
                <w:sz w:val="20"/>
                <w:szCs w:val="20"/>
              </w:rPr>
            </w:pPr>
            <w:r w:rsidRPr="00A8067A">
              <w:rPr>
                <w:rFonts w:ascii="Calibri" w:eastAsia="Times New Roman" w:hAnsi="Calibri" w:cs="Calibri"/>
                <w:sz w:val="20"/>
                <w:szCs w:val="20"/>
              </w:rPr>
              <w:t> </w:t>
            </w:r>
          </w:p>
        </w:tc>
        <w:tc>
          <w:tcPr>
            <w:tcW w:w="1995" w:type="dxa"/>
            <w:gridSpan w:val="3"/>
            <w:tcBorders>
              <w:top w:val="single" w:sz="4" w:space="0" w:color="auto"/>
              <w:left w:val="nil"/>
              <w:bottom w:val="single" w:sz="4" w:space="0" w:color="auto"/>
              <w:right w:val="single" w:sz="8" w:space="0" w:color="000000"/>
            </w:tcBorders>
            <w:shd w:val="clear" w:color="000000" w:fill="FFFF99"/>
            <w:vAlign w:val="center"/>
            <w:hideMark/>
          </w:tcPr>
          <w:p w14:paraId="498C2F76"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r>
      <w:tr w:rsidR="00A8067A" w:rsidRPr="00A8067A" w14:paraId="1F7C196F" w14:textId="77777777" w:rsidTr="00A8067A">
        <w:trPr>
          <w:trHeight w:val="600"/>
        </w:trPr>
        <w:tc>
          <w:tcPr>
            <w:tcW w:w="2420" w:type="dxa"/>
            <w:tcBorders>
              <w:top w:val="single" w:sz="4" w:space="0" w:color="auto"/>
              <w:left w:val="single" w:sz="8" w:space="0" w:color="auto"/>
              <w:bottom w:val="single" w:sz="4" w:space="0" w:color="auto"/>
              <w:right w:val="single" w:sz="4" w:space="0" w:color="auto"/>
            </w:tcBorders>
            <w:shd w:val="clear" w:color="000000" w:fill="FFFF99"/>
            <w:noWrap/>
            <w:vAlign w:val="center"/>
            <w:hideMark/>
          </w:tcPr>
          <w:p w14:paraId="4D1C15F3"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c>
          <w:tcPr>
            <w:tcW w:w="2575" w:type="dxa"/>
            <w:tcBorders>
              <w:top w:val="single" w:sz="4" w:space="0" w:color="auto"/>
              <w:left w:val="nil"/>
              <w:bottom w:val="single" w:sz="4" w:space="0" w:color="auto"/>
              <w:right w:val="single" w:sz="4" w:space="0" w:color="000000"/>
            </w:tcBorders>
            <w:shd w:val="clear" w:color="000000" w:fill="FFFF99"/>
            <w:noWrap/>
            <w:vAlign w:val="center"/>
            <w:hideMark/>
          </w:tcPr>
          <w:p w14:paraId="4982F021" w14:textId="77777777" w:rsidR="00A8067A" w:rsidRPr="00A8067A" w:rsidRDefault="00A8067A" w:rsidP="00A8067A">
            <w:pPr>
              <w:spacing w:after="0" w:line="240" w:lineRule="auto"/>
              <w:jc w:val="center"/>
              <w:rPr>
                <w:rFonts w:ascii="Calibri" w:eastAsia="Times New Roman" w:hAnsi="Calibri" w:cs="Calibri"/>
                <w:sz w:val="20"/>
                <w:szCs w:val="20"/>
              </w:rPr>
            </w:pPr>
            <w:r w:rsidRPr="00A8067A">
              <w:rPr>
                <w:rFonts w:ascii="Calibri" w:eastAsia="Times New Roman" w:hAnsi="Calibri" w:cs="Calibri"/>
                <w:sz w:val="20"/>
                <w:szCs w:val="20"/>
              </w:rPr>
              <w:t> </w:t>
            </w:r>
          </w:p>
        </w:tc>
        <w:tc>
          <w:tcPr>
            <w:tcW w:w="3165" w:type="dxa"/>
            <w:tcBorders>
              <w:top w:val="nil"/>
              <w:left w:val="nil"/>
              <w:bottom w:val="single" w:sz="4" w:space="0" w:color="auto"/>
              <w:right w:val="single" w:sz="4" w:space="0" w:color="auto"/>
            </w:tcBorders>
            <w:shd w:val="clear" w:color="000000" w:fill="FFFF99"/>
            <w:noWrap/>
            <w:vAlign w:val="center"/>
            <w:hideMark/>
          </w:tcPr>
          <w:p w14:paraId="3F430E8F" w14:textId="77777777" w:rsidR="00A8067A" w:rsidRPr="00A8067A" w:rsidRDefault="00A8067A" w:rsidP="00A8067A">
            <w:pPr>
              <w:spacing w:after="0" w:line="240" w:lineRule="auto"/>
              <w:jc w:val="center"/>
              <w:rPr>
                <w:rFonts w:ascii="Calibri" w:eastAsia="Times New Roman" w:hAnsi="Calibri" w:cs="Calibri"/>
                <w:sz w:val="20"/>
                <w:szCs w:val="20"/>
              </w:rPr>
            </w:pPr>
            <w:r w:rsidRPr="00A8067A">
              <w:rPr>
                <w:rFonts w:ascii="Calibri" w:eastAsia="Times New Roman" w:hAnsi="Calibri" w:cs="Calibri"/>
                <w:sz w:val="20"/>
                <w:szCs w:val="20"/>
              </w:rPr>
              <w:t> </w:t>
            </w:r>
          </w:p>
        </w:tc>
        <w:tc>
          <w:tcPr>
            <w:tcW w:w="4285" w:type="dxa"/>
            <w:tcBorders>
              <w:top w:val="nil"/>
              <w:left w:val="nil"/>
              <w:bottom w:val="single" w:sz="4" w:space="0" w:color="auto"/>
              <w:right w:val="single" w:sz="4" w:space="0" w:color="auto"/>
            </w:tcBorders>
            <w:shd w:val="clear" w:color="000000" w:fill="FFFF99"/>
            <w:noWrap/>
            <w:vAlign w:val="center"/>
            <w:hideMark/>
          </w:tcPr>
          <w:p w14:paraId="0A92655C" w14:textId="77777777" w:rsidR="00A8067A" w:rsidRPr="00A8067A" w:rsidRDefault="00A8067A" w:rsidP="00A8067A">
            <w:pPr>
              <w:spacing w:after="0" w:line="240" w:lineRule="auto"/>
              <w:jc w:val="right"/>
              <w:rPr>
                <w:rFonts w:ascii="Calibri" w:eastAsia="Times New Roman" w:hAnsi="Calibri" w:cs="Calibri"/>
                <w:sz w:val="20"/>
                <w:szCs w:val="20"/>
              </w:rPr>
            </w:pPr>
            <w:r w:rsidRPr="00A8067A">
              <w:rPr>
                <w:rFonts w:ascii="Calibri" w:eastAsia="Times New Roman" w:hAnsi="Calibri" w:cs="Calibri"/>
                <w:sz w:val="20"/>
                <w:szCs w:val="20"/>
              </w:rPr>
              <w:t> </w:t>
            </w:r>
          </w:p>
        </w:tc>
        <w:tc>
          <w:tcPr>
            <w:tcW w:w="1995" w:type="dxa"/>
            <w:gridSpan w:val="3"/>
            <w:tcBorders>
              <w:top w:val="single" w:sz="4" w:space="0" w:color="auto"/>
              <w:left w:val="nil"/>
              <w:bottom w:val="single" w:sz="4" w:space="0" w:color="auto"/>
              <w:right w:val="single" w:sz="8" w:space="0" w:color="000000"/>
            </w:tcBorders>
            <w:shd w:val="clear" w:color="000000" w:fill="FFFF99"/>
            <w:vAlign w:val="center"/>
            <w:hideMark/>
          </w:tcPr>
          <w:p w14:paraId="2D4732FF" w14:textId="77777777" w:rsidR="00A8067A" w:rsidRPr="00A8067A" w:rsidRDefault="00A8067A" w:rsidP="00A8067A">
            <w:pPr>
              <w:spacing w:after="0" w:line="240" w:lineRule="auto"/>
              <w:jc w:val="center"/>
              <w:rPr>
                <w:rFonts w:ascii="Arial" w:eastAsia="Times New Roman" w:hAnsi="Arial" w:cs="Arial"/>
                <w:sz w:val="20"/>
                <w:szCs w:val="20"/>
              </w:rPr>
            </w:pPr>
            <w:r w:rsidRPr="00A8067A">
              <w:rPr>
                <w:rFonts w:ascii="Arial" w:eastAsia="Times New Roman" w:hAnsi="Arial" w:cs="Arial"/>
                <w:sz w:val="20"/>
                <w:szCs w:val="20"/>
              </w:rPr>
              <w:t> </w:t>
            </w:r>
          </w:p>
        </w:tc>
      </w:tr>
      <w:tr w:rsidR="00A8067A" w:rsidRPr="00A8067A" w14:paraId="5AE34757" w14:textId="77777777" w:rsidTr="00A8067A">
        <w:trPr>
          <w:trHeight w:val="705"/>
        </w:trPr>
        <w:tc>
          <w:tcPr>
            <w:tcW w:w="2420" w:type="dxa"/>
            <w:tcBorders>
              <w:top w:val="single" w:sz="8" w:space="0" w:color="auto"/>
              <w:left w:val="single" w:sz="12" w:space="0" w:color="auto"/>
              <w:bottom w:val="single" w:sz="8" w:space="0" w:color="auto"/>
              <w:right w:val="nil"/>
            </w:tcBorders>
            <w:shd w:val="clear" w:color="auto" w:fill="auto"/>
            <w:noWrap/>
            <w:vAlign w:val="bottom"/>
            <w:hideMark/>
          </w:tcPr>
          <w:p w14:paraId="76E88506" w14:textId="77777777" w:rsidR="00A8067A" w:rsidRPr="00A8067A" w:rsidRDefault="00A8067A" w:rsidP="00A8067A">
            <w:pPr>
              <w:spacing w:after="0" w:line="240" w:lineRule="auto"/>
              <w:jc w:val="center"/>
              <w:rPr>
                <w:rFonts w:ascii="Arial" w:eastAsia="Times New Roman" w:hAnsi="Arial" w:cs="Arial"/>
                <w:sz w:val="18"/>
                <w:szCs w:val="18"/>
              </w:rPr>
            </w:pPr>
            <w:r w:rsidRPr="00A8067A">
              <w:rPr>
                <w:rFonts w:ascii="Arial" w:eastAsia="Times New Roman" w:hAnsi="Arial" w:cs="Arial"/>
                <w:sz w:val="18"/>
                <w:szCs w:val="18"/>
              </w:rPr>
              <w:t> </w:t>
            </w:r>
          </w:p>
        </w:tc>
        <w:tc>
          <w:tcPr>
            <w:tcW w:w="2575" w:type="dxa"/>
            <w:tcBorders>
              <w:top w:val="single" w:sz="8" w:space="0" w:color="auto"/>
              <w:left w:val="nil"/>
              <w:bottom w:val="single" w:sz="8" w:space="0" w:color="auto"/>
              <w:right w:val="nil"/>
            </w:tcBorders>
            <w:shd w:val="clear" w:color="000000" w:fill="FFFFFF"/>
            <w:noWrap/>
            <w:vAlign w:val="center"/>
            <w:hideMark/>
          </w:tcPr>
          <w:p w14:paraId="51441EE1" w14:textId="77777777" w:rsidR="00A8067A" w:rsidRPr="00A8067A" w:rsidRDefault="00A8067A" w:rsidP="00A8067A">
            <w:pPr>
              <w:spacing w:after="0" w:line="240" w:lineRule="auto"/>
              <w:jc w:val="center"/>
              <w:rPr>
                <w:rFonts w:ascii="Arial" w:eastAsia="Times New Roman" w:hAnsi="Arial" w:cs="Arial"/>
                <w:b/>
                <w:bCs/>
              </w:rPr>
            </w:pPr>
            <w:r w:rsidRPr="00A8067A">
              <w:rPr>
                <w:rFonts w:ascii="Arial" w:eastAsia="Times New Roman" w:hAnsi="Arial" w:cs="Arial"/>
                <w:b/>
                <w:bCs/>
              </w:rPr>
              <w:t>GRAND TOTAL</w:t>
            </w:r>
          </w:p>
        </w:tc>
        <w:tc>
          <w:tcPr>
            <w:tcW w:w="3165" w:type="dxa"/>
            <w:tcBorders>
              <w:top w:val="single" w:sz="8" w:space="0" w:color="auto"/>
              <w:left w:val="nil"/>
              <w:bottom w:val="single" w:sz="8" w:space="0" w:color="auto"/>
              <w:right w:val="single" w:sz="8" w:space="0" w:color="auto"/>
            </w:tcBorders>
            <w:shd w:val="clear" w:color="000000" w:fill="FFFFFF"/>
            <w:noWrap/>
            <w:vAlign w:val="bottom"/>
            <w:hideMark/>
          </w:tcPr>
          <w:p w14:paraId="3D618690" w14:textId="487BC67B" w:rsidR="00A8067A" w:rsidRPr="00A8067A" w:rsidRDefault="00A8067A" w:rsidP="00A8067A">
            <w:pPr>
              <w:spacing w:after="0" w:line="240" w:lineRule="auto"/>
              <w:rPr>
                <w:rFonts w:ascii="Arial" w:eastAsia="Times New Roman" w:hAnsi="Arial" w:cs="Arial"/>
                <w:sz w:val="18"/>
                <w:szCs w:val="18"/>
              </w:rPr>
            </w:pPr>
            <w:r w:rsidRPr="00A8067A">
              <w:rPr>
                <w:rFonts w:ascii="Arial" w:eastAsia="Times New Roman" w:hAnsi="Arial" w:cs="Arial"/>
                <w:noProof/>
                <w:sz w:val="18"/>
                <w:szCs w:val="18"/>
              </w:rPr>
              <mc:AlternateContent>
                <mc:Choice Requires="wps">
                  <w:drawing>
                    <wp:anchor distT="0" distB="0" distL="114300" distR="114300" simplePos="0" relativeHeight="251658240" behindDoc="0" locked="0" layoutInCell="1" allowOverlap="1" wp14:anchorId="317453EF" wp14:editId="4DB8E025">
                      <wp:simplePos x="0" y="0"/>
                      <wp:positionH relativeFrom="column">
                        <wp:posOffset>628650</wp:posOffset>
                      </wp:positionH>
                      <wp:positionV relativeFrom="paragraph">
                        <wp:posOffset>66675</wp:posOffset>
                      </wp:positionV>
                      <wp:extent cx="552450" cy="266700"/>
                      <wp:effectExtent l="19050" t="19050" r="57150" b="76200"/>
                      <wp:wrapNone/>
                      <wp:docPr id="6190" name="Straight Connector 1">
                        <a:extLst xmlns:a="http://schemas.openxmlformats.org/drawingml/2006/main">
                          <a:ext uri="{FF2B5EF4-FFF2-40B4-BE49-F238E27FC236}">
                            <a16:creationId xmlns:a16="http://schemas.microsoft.com/office/drawing/2014/main" id="{2FD72842-2445-1021-C65A-AD7D780D2E80}"/>
                          </a:ext>
                        </a:extLst>
                      </wp:docPr>
                      <wp:cNvGraphicFramePr/>
                      <a:graphic xmlns:a="http://schemas.openxmlformats.org/drawingml/2006/main">
                        <a:graphicData uri="http://schemas.microsoft.com/office/word/2010/wordprocessingShape">
                          <wps:wsp>
                            <wps:cNvCnPr/>
                            <wps:spPr bwMode="auto">
                              <a:xfrm>
                                <a:off x="0" y="0"/>
                                <a:ext cx="419100" cy="0"/>
                              </a:xfrm>
                              <a:prstGeom prst="line">
                                <a:avLst/>
                              </a:prstGeom>
                              <a:noFill/>
                              <a:ln w="38100">
                                <a:solidFill>
                                  <a:srgbClr xmlns:a14="http://schemas.microsoft.com/office/drawing/2010/main" val="000000" mc:Ignorable="a14" a14:legacySpreadsheetColorIndex="64"/>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B5C714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25pt" to="93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" strokeweight="3pt">
                      <v:stroke endarrow="block" endarrowwidth="wide"/>
                    </v:line>
                  </w:pict>
                </mc:Fallback>
              </mc:AlternateContent>
            </w:r>
          </w:p>
        </w:tc>
        <w:tc>
          <w:tcPr>
            <w:tcW w:w="4285" w:type="dxa"/>
            <w:tcBorders>
              <w:top w:val="single" w:sz="8" w:space="0" w:color="auto"/>
              <w:left w:val="nil"/>
              <w:bottom w:val="single" w:sz="8" w:space="0" w:color="auto"/>
              <w:right w:val="single" w:sz="8" w:space="0" w:color="auto"/>
            </w:tcBorders>
            <w:shd w:val="clear" w:color="auto" w:fill="auto"/>
            <w:noWrap/>
            <w:vAlign w:val="center"/>
            <w:hideMark/>
          </w:tcPr>
          <w:p w14:paraId="61742092" w14:textId="77777777" w:rsidR="00A8067A" w:rsidRPr="00A8067A" w:rsidRDefault="00A8067A" w:rsidP="00A8067A">
            <w:pPr>
              <w:spacing w:after="0" w:line="240" w:lineRule="auto"/>
              <w:jc w:val="center"/>
              <w:rPr>
                <w:rFonts w:ascii="Arial" w:eastAsia="Times New Roman" w:hAnsi="Arial" w:cs="Arial"/>
              </w:rPr>
            </w:pPr>
            <w:r w:rsidRPr="00A8067A">
              <w:rPr>
                <w:rFonts w:ascii="Arial" w:eastAsia="Times New Roman" w:hAnsi="Arial" w:cs="Arial"/>
              </w:rPr>
              <w:t>$0.00</w:t>
            </w:r>
          </w:p>
        </w:tc>
        <w:tc>
          <w:tcPr>
            <w:tcW w:w="323" w:type="dxa"/>
            <w:tcBorders>
              <w:top w:val="single" w:sz="8" w:space="0" w:color="auto"/>
              <w:left w:val="nil"/>
              <w:bottom w:val="single" w:sz="8" w:space="0" w:color="auto"/>
              <w:right w:val="nil"/>
            </w:tcBorders>
            <w:shd w:val="clear" w:color="000000" w:fill="969696"/>
            <w:noWrap/>
            <w:vAlign w:val="bottom"/>
            <w:hideMark/>
          </w:tcPr>
          <w:p w14:paraId="3F126E36" w14:textId="77777777" w:rsidR="00A8067A" w:rsidRPr="00A8067A" w:rsidRDefault="00A8067A" w:rsidP="00A8067A">
            <w:pPr>
              <w:spacing w:after="0" w:line="240" w:lineRule="auto"/>
              <w:rPr>
                <w:rFonts w:ascii="Arial" w:eastAsia="Times New Roman" w:hAnsi="Arial" w:cs="Arial"/>
                <w:sz w:val="18"/>
                <w:szCs w:val="18"/>
              </w:rPr>
            </w:pPr>
            <w:r w:rsidRPr="00A8067A">
              <w:rPr>
                <w:rFonts w:ascii="Arial" w:eastAsia="Times New Roman" w:hAnsi="Arial" w:cs="Arial"/>
                <w:sz w:val="18"/>
                <w:szCs w:val="18"/>
              </w:rPr>
              <w:t> </w:t>
            </w:r>
          </w:p>
        </w:tc>
        <w:tc>
          <w:tcPr>
            <w:tcW w:w="1323" w:type="dxa"/>
            <w:tcBorders>
              <w:top w:val="single" w:sz="8" w:space="0" w:color="auto"/>
              <w:left w:val="nil"/>
              <w:bottom w:val="single" w:sz="8" w:space="0" w:color="auto"/>
              <w:right w:val="nil"/>
            </w:tcBorders>
            <w:shd w:val="clear" w:color="000000" w:fill="969696"/>
            <w:noWrap/>
            <w:vAlign w:val="bottom"/>
            <w:hideMark/>
          </w:tcPr>
          <w:p w14:paraId="411ADA0B" w14:textId="77777777" w:rsidR="00A8067A" w:rsidRPr="00A8067A" w:rsidRDefault="00A8067A" w:rsidP="00A8067A">
            <w:pPr>
              <w:spacing w:after="0" w:line="240" w:lineRule="auto"/>
              <w:rPr>
                <w:rFonts w:ascii="Arial" w:eastAsia="Times New Roman" w:hAnsi="Arial" w:cs="Arial"/>
                <w:sz w:val="18"/>
                <w:szCs w:val="18"/>
              </w:rPr>
            </w:pPr>
            <w:r w:rsidRPr="00A8067A">
              <w:rPr>
                <w:rFonts w:ascii="Arial" w:eastAsia="Times New Roman" w:hAnsi="Arial" w:cs="Arial"/>
                <w:sz w:val="18"/>
                <w:szCs w:val="18"/>
              </w:rPr>
              <w:t> </w:t>
            </w:r>
          </w:p>
        </w:tc>
        <w:tc>
          <w:tcPr>
            <w:tcW w:w="349" w:type="dxa"/>
            <w:tcBorders>
              <w:top w:val="single" w:sz="8" w:space="0" w:color="auto"/>
              <w:left w:val="nil"/>
              <w:bottom w:val="single" w:sz="8" w:space="0" w:color="auto"/>
              <w:right w:val="single" w:sz="12" w:space="0" w:color="auto"/>
            </w:tcBorders>
            <w:shd w:val="clear" w:color="000000" w:fill="969696"/>
            <w:noWrap/>
            <w:vAlign w:val="bottom"/>
            <w:hideMark/>
          </w:tcPr>
          <w:p w14:paraId="3E2BBC53" w14:textId="77777777" w:rsidR="00A8067A" w:rsidRPr="00A8067A" w:rsidRDefault="00A8067A" w:rsidP="00A8067A">
            <w:pPr>
              <w:spacing w:after="0" w:line="240" w:lineRule="auto"/>
              <w:rPr>
                <w:rFonts w:ascii="Arial" w:eastAsia="Times New Roman" w:hAnsi="Arial" w:cs="Arial"/>
                <w:sz w:val="18"/>
                <w:szCs w:val="18"/>
              </w:rPr>
            </w:pPr>
            <w:r w:rsidRPr="00A8067A">
              <w:rPr>
                <w:rFonts w:ascii="Arial" w:eastAsia="Times New Roman" w:hAnsi="Arial" w:cs="Arial"/>
                <w:sz w:val="18"/>
                <w:szCs w:val="18"/>
              </w:rPr>
              <w:t> </w:t>
            </w:r>
          </w:p>
        </w:tc>
      </w:tr>
    </w:tbl>
    <w:p w14:paraId="0CC1EFC0" w14:textId="3818FB7A" w:rsidR="00113E3F" w:rsidRPr="00B26FF1" w:rsidRDefault="00113E3F" w:rsidP="00763BA1">
      <w:pPr>
        <w:pStyle w:val="NoSpacing"/>
        <w:spacing w:after="200" w:line="20" w:lineRule="atLeast"/>
        <w:jc w:val="both"/>
        <w:rPr>
          <w:rFonts w:ascii="Times New Roman" w:hAnsi="Times New Roman" w:cs="Times New Roman"/>
        </w:rPr>
      </w:pPr>
    </w:p>
    <w:sectPr w:rsidR="00113E3F" w:rsidRPr="00B26FF1" w:rsidSect="00763BA1">
      <w:pgSz w:w="15840" w:h="12240" w:orient="landscape"/>
      <w:pgMar w:top="720" w:right="100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0081" w14:textId="77777777" w:rsidR="00E545DA" w:rsidRDefault="00E545DA" w:rsidP="0055133F">
      <w:pPr>
        <w:spacing w:after="0" w:line="240" w:lineRule="auto"/>
      </w:pPr>
      <w:r>
        <w:separator/>
      </w:r>
    </w:p>
  </w:endnote>
  <w:endnote w:type="continuationSeparator" w:id="0">
    <w:p w14:paraId="199BE8D4" w14:textId="77777777" w:rsidR="00E545DA" w:rsidRDefault="00E545DA" w:rsidP="0055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51C1" w14:textId="77777777" w:rsidR="003276ED" w:rsidRPr="00763BA1" w:rsidRDefault="003276ED">
    <w:pPr>
      <w:pStyle w:val="Footer"/>
      <w:tabs>
        <w:tab w:val="clear" w:pos="4680"/>
        <w:tab w:val="clear" w:pos="9360"/>
      </w:tabs>
      <w:jc w:val="center"/>
      <w:rPr>
        <w:rFonts w:ascii="Times New Roman" w:hAnsi="Times New Roman" w:cs="Times New Roman"/>
        <w:caps/>
        <w:noProof/>
        <w:color w:val="000000" w:themeColor="text1"/>
      </w:rPr>
    </w:pPr>
    <w:r w:rsidRPr="00763BA1">
      <w:rPr>
        <w:rFonts w:ascii="Times New Roman" w:hAnsi="Times New Roman" w:cs="Times New Roman"/>
        <w:caps/>
        <w:color w:val="000000" w:themeColor="text1"/>
      </w:rPr>
      <w:fldChar w:fldCharType="begin"/>
    </w:r>
    <w:r w:rsidRPr="00763BA1">
      <w:rPr>
        <w:rFonts w:ascii="Times New Roman" w:hAnsi="Times New Roman" w:cs="Times New Roman"/>
        <w:caps/>
        <w:color w:val="000000" w:themeColor="text1"/>
      </w:rPr>
      <w:instrText xml:space="preserve"> PAGE   \* MERGEFORMAT </w:instrText>
    </w:r>
    <w:r w:rsidRPr="00763BA1">
      <w:rPr>
        <w:rFonts w:ascii="Times New Roman" w:hAnsi="Times New Roman" w:cs="Times New Roman"/>
        <w:caps/>
        <w:color w:val="000000" w:themeColor="text1"/>
      </w:rPr>
      <w:fldChar w:fldCharType="separate"/>
    </w:r>
    <w:r w:rsidRPr="00763BA1">
      <w:rPr>
        <w:rFonts w:ascii="Times New Roman" w:hAnsi="Times New Roman" w:cs="Times New Roman"/>
        <w:caps/>
        <w:noProof/>
        <w:color w:val="000000" w:themeColor="text1"/>
      </w:rPr>
      <w:t>2</w:t>
    </w:r>
    <w:r w:rsidRPr="00763BA1">
      <w:rPr>
        <w:rFonts w:ascii="Times New Roman" w:hAnsi="Times New Roman" w:cs="Times New Roman"/>
        <w:caps/>
        <w:noProof/>
        <w:color w:val="000000" w:themeColor="text1"/>
      </w:rPr>
      <w:fldChar w:fldCharType="end"/>
    </w:r>
  </w:p>
  <w:p w14:paraId="543892F7" w14:textId="77777777" w:rsidR="003276ED" w:rsidRDefault="00327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9F5D" w14:textId="77777777" w:rsidR="00E545DA" w:rsidRDefault="00E545DA" w:rsidP="0055133F">
      <w:pPr>
        <w:spacing w:after="0" w:line="240" w:lineRule="auto"/>
      </w:pPr>
      <w:r>
        <w:separator/>
      </w:r>
    </w:p>
  </w:footnote>
  <w:footnote w:type="continuationSeparator" w:id="0">
    <w:p w14:paraId="047A8198" w14:textId="77777777" w:rsidR="00E545DA" w:rsidRDefault="00E545DA" w:rsidP="00551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
      <w:pStyle w:val="Quick1"/>
      <w:lvlText w:val="%1."/>
      <w:lvlJc w:val="left"/>
      <w:pPr>
        <w:tabs>
          <w:tab w:val="num" w:pos="9810"/>
        </w:tabs>
      </w:pPr>
      <w:rPr>
        <w:rFonts w:ascii="Times New Roman" w:hAnsi="Times New Roman" w:cs="Times New Roman"/>
        <w:sz w:val="22"/>
        <w:szCs w:val="22"/>
      </w:rPr>
    </w:lvl>
  </w:abstractNum>
  <w:abstractNum w:abstractNumId="1" w15:restartNumberingAfterBreak="0">
    <w:nsid w:val="00000003"/>
    <w:multiLevelType w:val="multilevel"/>
    <w:tmpl w:val="13A879C6"/>
    <w:name w:val="p0øwFøwHLó¨"/>
    <w:lvl w:ilvl="0">
      <w:start w:val="1"/>
      <w:numFmt w:val="lowerLetter"/>
      <w:pStyle w:val="Quicka"/>
      <w:lvlText w:val="%1."/>
      <w:lvlJc w:val="left"/>
      <w:pPr>
        <w:tabs>
          <w:tab w:val="num" w:pos="2160"/>
        </w:tabs>
        <w:ind w:left="0" w:firstLine="0"/>
      </w:pPr>
      <w:rPr>
        <w:rFonts w:ascii="Times New Roman" w:hAnsi="Times New Roman" w:cs="Times New Roman"/>
        <w:sz w:val="22"/>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DBE6B2D"/>
    <w:multiLevelType w:val="hybridMultilevel"/>
    <w:tmpl w:val="F4E247C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A60EA"/>
    <w:multiLevelType w:val="hybridMultilevel"/>
    <w:tmpl w:val="C5B8BD1A"/>
    <w:lvl w:ilvl="0" w:tplc="16AE7A86">
      <w:start w:val="120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051BDB"/>
    <w:multiLevelType w:val="hybridMultilevel"/>
    <w:tmpl w:val="031E0E2E"/>
    <w:lvl w:ilvl="0" w:tplc="03A06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9280A"/>
    <w:multiLevelType w:val="hybridMultilevel"/>
    <w:tmpl w:val="069E14BE"/>
    <w:lvl w:ilvl="0" w:tplc="A0848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D7241"/>
    <w:multiLevelType w:val="hybridMultilevel"/>
    <w:tmpl w:val="0174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30107"/>
    <w:multiLevelType w:val="hybridMultilevel"/>
    <w:tmpl w:val="21E6B6F8"/>
    <w:lvl w:ilvl="0" w:tplc="0409000F">
      <w:start w:val="1"/>
      <w:numFmt w:val="decimal"/>
      <w:lvlText w:val="%1."/>
      <w:lvlJc w:val="left"/>
      <w:pPr>
        <w:ind w:left="1440" w:hanging="720"/>
      </w:pPr>
      <w:rPr>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D93DF7"/>
    <w:multiLevelType w:val="hybridMultilevel"/>
    <w:tmpl w:val="8B5CD4E2"/>
    <w:lvl w:ilvl="0" w:tplc="04090015">
      <w:start w:val="1"/>
      <w:numFmt w:val="upperLetter"/>
      <w:lvlText w:val="%1."/>
      <w:lvlJc w:val="left"/>
      <w:pPr>
        <w:ind w:left="720" w:hanging="360"/>
      </w:pPr>
    </w:lvl>
    <w:lvl w:ilvl="1" w:tplc="8B40AC0E">
      <w:start w:val="1"/>
      <w:numFmt w:val="lowerLetter"/>
      <w:lvlText w:val="%2."/>
      <w:lvlJc w:val="left"/>
      <w:pPr>
        <w:ind w:left="1440" w:hanging="360"/>
      </w:pPr>
      <w:rPr>
        <w:b w:val="0"/>
        <w:bCs/>
      </w:rPr>
    </w:lvl>
    <w:lvl w:ilvl="2" w:tplc="328EC6BE">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C0F49"/>
    <w:multiLevelType w:val="hybridMultilevel"/>
    <w:tmpl w:val="3E0C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08F4"/>
    <w:multiLevelType w:val="hybridMultilevel"/>
    <w:tmpl w:val="9A50889E"/>
    <w:lvl w:ilvl="0" w:tplc="B5C60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A050B"/>
    <w:multiLevelType w:val="hybridMultilevel"/>
    <w:tmpl w:val="7406AACC"/>
    <w:lvl w:ilvl="0" w:tplc="04090017">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364E1EE9"/>
    <w:multiLevelType w:val="hybridMultilevel"/>
    <w:tmpl w:val="277282CA"/>
    <w:lvl w:ilvl="0" w:tplc="AFCCBF86">
      <w:start w:val="1"/>
      <w:numFmt w:val="upperLetter"/>
      <w:lvlText w:val="%1."/>
      <w:lvlJc w:val="left"/>
      <w:pPr>
        <w:ind w:left="720" w:hanging="360"/>
      </w:pPr>
      <w:rPr>
        <w:rFonts w:ascii="Times New Roman" w:eastAsiaTheme="minorHAnsi" w:hAnsi="Times New Roman" w:cs="Times New Roman"/>
        <w:b w:val="0"/>
        <w:bCs/>
      </w:rPr>
    </w:lvl>
    <w:lvl w:ilvl="1" w:tplc="54745DCA">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1E282B66">
      <w:start w:val="1"/>
      <w:numFmt w:val="decimal"/>
      <w:lvlText w:val="%4."/>
      <w:lvlJc w:val="left"/>
      <w:pPr>
        <w:ind w:left="2880" w:hanging="360"/>
      </w:pPr>
      <w:rPr>
        <w:rFonts w:hint="default"/>
      </w:rPr>
    </w:lvl>
    <w:lvl w:ilvl="4" w:tplc="F60023C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6282B"/>
    <w:multiLevelType w:val="hybridMultilevel"/>
    <w:tmpl w:val="68A04CF6"/>
    <w:lvl w:ilvl="0" w:tplc="80523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B75B3"/>
    <w:multiLevelType w:val="hybridMultilevel"/>
    <w:tmpl w:val="96A273E0"/>
    <w:lvl w:ilvl="0" w:tplc="30EAE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66401"/>
    <w:multiLevelType w:val="hybridMultilevel"/>
    <w:tmpl w:val="7F5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C33E1"/>
    <w:multiLevelType w:val="hybridMultilevel"/>
    <w:tmpl w:val="10E0A7B0"/>
    <w:lvl w:ilvl="0" w:tplc="04090019">
      <w:start w:val="1"/>
      <w:numFmt w:val="lowerLetter"/>
      <w:lvlText w:val="%1."/>
      <w:lvlJc w:val="left"/>
      <w:pPr>
        <w:ind w:left="1440" w:hanging="360"/>
      </w:pPr>
    </w:lvl>
    <w:lvl w:ilvl="1" w:tplc="FFFFFFFF">
      <w:start w:val="1"/>
      <w:numFmt w:val="lowerRoman"/>
      <w:lvlText w:val="%2."/>
      <w:lvlJc w:val="left"/>
      <w:pPr>
        <w:ind w:left="2160" w:hanging="360"/>
      </w:pPr>
      <w:rPr>
        <w:rFonts w:asciiTheme="minorHAnsi" w:eastAsiaTheme="minorHAnsi" w:hAnsiTheme="minorHAnsi" w:cstheme="minorBidi"/>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6F32A1F"/>
    <w:multiLevelType w:val="hybridMultilevel"/>
    <w:tmpl w:val="427AC9BE"/>
    <w:lvl w:ilvl="0" w:tplc="FFFFFFFF">
      <w:start w:val="1"/>
      <w:numFmt w:val="upperLetter"/>
      <w:lvlText w:val="%1."/>
      <w:lvlJc w:val="left"/>
      <w:pPr>
        <w:ind w:left="720" w:hanging="360"/>
      </w:pPr>
      <w:rPr>
        <w:rFonts w:ascii="Times New Roman" w:eastAsiaTheme="minorHAnsi" w:hAnsi="Times New Roman" w:cs="Times New Roman"/>
        <w:b w:val="0"/>
        <w:bCs/>
      </w:rPr>
    </w:lvl>
    <w:lvl w:ilvl="1" w:tplc="0409000F">
      <w:start w:val="1"/>
      <w:numFmt w:val="decimal"/>
      <w:lvlText w:val="%2."/>
      <w:lvlJc w:val="left"/>
      <w:pPr>
        <w:ind w:left="360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C27E73"/>
    <w:multiLevelType w:val="hybridMultilevel"/>
    <w:tmpl w:val="3A541718"/>
    <w:lvl w:ilvl="0" w:tplc="223EED24">
      <w:start w:val="21"/>
      <w:numFmt w:val="upperLetter"/>
      <w:lvlText w:val="%1."/>
      <w:lvlJc w:val="left"/>
      <w:pPr>
        <w:ind w:left="36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589E67FA"/>
    <w:multiLevelType w:val="hybridMultilevel"/>
    <w:tmpl w:val="49CA40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E051F8"/>
    <w:multiLevelType w:val="hybridMultilevel"/>
    <w:tmpl w:val="0F98A61E"/>
    <w:lvl w:ilvl="0" w:tplc="9B1E69E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925AC"/>
    <w:multiLevelType w:val="multilevel"/>
    <w:tmpl w:val="C17070A8"/>
    <w:numStyleLink w:val="Style1"/>
  </w:abstractNum>
  <w:abstractNum w:abstractNumId="22" w15:restartNumberingAfterBreak="0">
    <w:nsid w:val="66DB2C55"/>
    <w:multiLevelType w:val="multilevel"/>
    <w:tmpl w:val="C17070A8"/>
    <w:styleLink w:val="Style1"/>
    <w:lvl w:ilvl="0">
      <w:start w:val="1"/>
      <w:numFmt w:val="decimal"/>
      <w:lvlText w:val="%1."/>
      <w:lvlJc w:val="left"/>
      <w:pPr>
        <w:ind w:left="1440" w:hanging="360"/>
      </w:pPr>
      <w:rPr>
        <w:rFonts w:ascii="Times New Roman" w:eastAsiaTheme="minorHAnsi" w:hAnsi="Times New Roman" w:cs="Times New Roman"/>
        <w:i w:val="0"/>
        <w:sz w:val="22"/>
        <w:u w:val="none"/>
      </w:rPr>
    </w:lvl>
    <w:lvl w:ilvl="1">
      <w:start w:val="1"/>
      <w:numFmt w:val="decimal"/>
      <w:lvlText w:val="%2."/>
      <w:lvlJc w:val="left"/>
      <w:pPr>
        <w:ind w:left="2160" w:hanging="360"/>
      </w:pPr>
      <w:rPr>
        <w:rFonts w:ascii="Times New Roman" w:hAnsi="Times New Roman"/>
        <w:sz w:val="22"/>
      </w:rPr>
    </w:lvl>
    <w:lvl w:ilvl="2">
      <w:start w:val="1"/>
      <w:numFmt w:val="lowerLetter"/>
      <w:lvlText w:val="%3."/>
      <w:lvlJc w:val="right"/>
      <w:pPr>
        <w:ind w:left="2880" w:hanging="180"/>
      </w:pPr>
      <w:rPr>
        <w:rFonts w:ascii="Times New Roman" w:hAnsi="Times New Roman"/>
        <w:sz w:val="22"/>
      </w:rPr>
    </w:lvl>
    <w:lvl w:ilvl="3">
      <w:start w:val="1"/>
      <w:numFmt w:val="lowerRoman"/>
      <w:lvlText w:val="%4."/>
      <w:lvlJc w:val="left"/>
      <w:pPr>
        <w:ind w:left="3600" w:hanging="360"/>
      </w:pPr>
      <w:rPr>
        <w:rFonts w:ascii="Times New Roman" w:hAnsi="Times New Roman"/>
        <w:sz w:val="22"/>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8A125D8"/>
    <w:multiLevelType w:val="hybridMultilevel"/>
    <w:tmpl w:val="95186784"/>
    <w:lvl w:ilvl="0" w:tplc="2A58D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D02D9A"/>
    <w:multiLevelType w:val="hybridMultilevel"/>
    <w:tmpl w:val="DD164304"/>
    <w:lvl w:ilvl="0" w:tplc="4A32B7C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64517"/>
    <w:multiLevelType w:val="hybridMultilevel"/>
    <w:tmpl w:val="87D80AD2"/>
    <w:lvl w:ilvl="0" w:tplc="FADC940C">
      <w:start w:val="1"/>
      <w:numFmt w:val="lowerRoman"/>
      <w:lvlText w:val="%1."/>
      <w:lvlJc w:val="right"/>
      <w:pPr>
        <w:ind w:left="1440" w:hanging="360"/>
      </w:pPr>
      <w:rPr>
        <w:rFonts w:ascii="Times New Roman" w:eastAsiaTheme="minorHAnsi" w:hAnsi="Times New Roman" w:cs="Times New Roman" w:hint="default"/>
        <w:i/>
        <w:u w:val="none"/>
      </w:rPr>
    </w:lvl>
    <w:lvl w:ilvl="1" w:tplc="04090019">
      <w:start w:val="1"/>
      <w:numFmt w:val="lowerLetter"/>
      <w:lvlText w:val="%2."/>
      <w:lvlJc w:val="left"/>
      <w:pPr>
        <w:ind w:left="2160" w:hanging="360"/>
      </w:pPr>
    </w:lvl>
    <w:lvl w:ilvl="2" w:tplc="6E1A6FCA">
      <w:start w:val="1"/>
      <w:numFmt w:val="lowerLetter"/>
      <w:lvlText w:val="%3."/>
      <w:lvlJc w:val="right"/>
      <w:pPr>
        <w:ind w:left="1350" w:hanging="180"/>
      </w:pPr>
      <w:rPr>
        <w:rFonts w:ascii="Times New Roman" w:eastAsiaTheme="minorHAnsi" w:hAnsi="Times New Roman" w:cs="Times New Roman"/>
      </w:rPr>
    </w:lvl>
    <w:lvl w:ilvl="3" w:tplc="0409000F">
      <w:start w:val="1"/>
      <w:numFmt w:val="decimal"/>
      <w:lvlText w:val="%4."/>
      <w:lvlJc w:val="left"/>
      <w:pPr>
        <w:ind w:left="3600" w:hanging="360"/>
      </w:pPr>
    </w:lvl>
    <w:lvl w:ilvl="4" w:tplc="80B88808">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4B6E14"/>
    <w:multiLevelType w:val="hybridMultilevel"/>
    <w:tmpl w:val="AFDE834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6"/>
  </w:num>
  <w:num w:numId="2">
    <w:abstractNumId w:val="12"/>
  </w:num>
  <w:num w:numId="3">
    <w:abstractNumId w:val="2"/>
  </w:num>
  <w:num w:numId="4">
    <w:abstractNumId w:val="8"/>
  </w:num>
  <w:num w:numId="5">
    <w:abstractNumId w:val="1"/>
    <w:lvlOverride w:ilvl="0">
      <w:startOverride w:val="1"/>
      <w:lvl w:ilvl="0">
        <w:start w:val="1"/>
        <w:numFmt w:val="lowerLetter"/>
        <w:pStyle w:val="Quicka"/>
        <w:lvlText w:val="%1."/>
        <w:lvlJc w:val="left"/>
        <w:pPr>
          <w:ind w:left="0" w:firstLine="0"/>
        </w:pPr>
        <w:rPr>
          <w:rFonts w:ascii="Times New Roman" w:hAnsi="Times New Roman" w:cs="Times New Roman"/>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0"/>
    <w:lvlOverride w:ilvl="0">
      <w:startOverride w:val="2"/>
      <w:lvl w:ilvl="0">
        <w:start w:val="2"/>
        <w:numFmt w:val="decimal"/>
        <w:pStyle w:val="Quick1"/>
        <w:lvlText w:val="%1."/>
        <w:lvlJc w:val="left"/>
      </w:lvl>
    </w:lvlOverride>
  </w:num>
  <w:num w:numId="7">
    <w:abstractNumId w:val="11"/>
  </w:num>
  <w:num w:numId="8">
    <w:abstractNumId w:val="25"/>
  </w:num>
  <w:num w:numId="9">
    <w:abstractNumId w:val="22"/>
  </w:num>
  <w:num w:numId="10">
    <w:abstractNumId w:val="21"/>
  </w:num>
  <w:num w:numId="11">
    <w:abstractNumId w:val="7"/>
  </w:num>
  <w:num w:numId="12">
    <w:abstractNumId w:val="17"/>
  </w:num>
  <w:num w:numId="13">
    <w:abstractNumId w:val="16"/>
  </w:num>
  <w:num w:numId="14">
    <w:abstractNumId w:val="19"/>
  </w:num>
  <w:num w:numId="15">
    <w:abstractNumId w:val="13"/>
  </w:num>
  <w:num w:numId="16">
    <w:abstractNumId w:val="14"/>
  </w:num>
  <w:num w:numId="17">
    <w:abstractNumId w:val="20"/>
  </w:num>
  <w:num w:numId="18">
    <w:abstractNumId w:val="23"/>
  </w:num>
  <w:num w:numId="19">
    <w:abstractNumId w:val="4"/>
  </w:num>
  <w:num w:numId="20">
    <w:abstractNumId w:val="18"/>
  </w:num>
  <w:num w:numId="21">
    <w:abstractNumId w:val="10"/>
  </w:num>
  <w:num w:numId="22">
    <w:abstractNumId w:val="5"/>
  </w:num>
  <w:num w:numId="23">
    <w:abstractNumId w:val="3"/>
  </w:num>
  <w:num w:numId="24">
    <w:abstractNumId w:val="24"/>
  </w:num>
  <w:num w:numId="25">
    <w:abstractNumId w:val="15"/>
  </w:num>
  <w:num w:numId="26">
    <w:abstractNumId w:val="9"/>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B0"/>
    <w:rsid w:val="00004AF9"/>
    <w:rsid w:val="000160F5"/>
    <w:rsid w:val="00021FF5"/>
    <w:rsid w:val="00024906"/>
    <w:rsid w:val="000308B9"/>
    <w:rsid w:val="00035F81"/>
    <w:rsid w:val="00041AEC"/>
    <w:rsid w:val="00045258"/>
    <w:rsid w:val="000460E7"/>
    <w:rsid w:val="00055913"/>
    <w:rsid w:val="000574AB"/>
    <w:rsid w:val="00064189"/>
    <w:rsid w:val="00064993"/>
    <w:rsid w:val="00066FBB"/>
    <w:rsid w:val="00071954"/>
    <w:rsid w:val="00076098"/>
    <w:rsid w:val="0007762D"/>
    <w:rsid w:val="000800ED"/>
    <w:rsid w:val="00080361"/>
    <w:rsid w:val="00080460"/>
    <w:rsid w:val="00093139"/>
    <w:rsid w:val="000951AA"/>
    <w:rsid w:val="00096CF3"/>
    <w:rsid w:val="00097B00"/>
    <w:rsid w:val="000B028D"/>
    <w:rsid w:val="000B354A"/>
    <w:rsid w:val="000C522D"/>
    <w:rsid w:val="000C7DDE"/>
    <w:rsid w:val="000D0A2F"/>
    <w:rsid w:val="000E651A"/>
    <w:rsid w:val="000E7678"/>
    <w:rsid w:val="000E77A1"/>
    <w:rsid w:val="000F7A9E"/>
    <w:rsid w:val="00107550"/>
    <w:rsid w:val="0011309F"/>
    <w:rsid w:val="00113E3F"/>
    <w:rsid w:val="00116800"/>
    <w:rsid w:val="00136137"/>
    <w:rsid w:val="00151393"/>
    <w:rsid w:val="00151633"/>
    <w:rsid w:val="00160DD7"/>
    <w:rsid w:val="00163216"/>
    <w:rsid w:val="00173F73"/>
    <w:rsid w:val="00174DF6"/>
    <w:rsid w:val="00175B92"/>
    <w:rsid w:val="0017727C"/>
    <w:rsid w:val="001802B3"/>
    <w:rsid w:val="001864FA"/>
    <w:rsid w:val="001B6242"/>
    <w:rsid w:val="001B72B4"/>
    <w:rsid w:val="001C4DE3"/>
    <w:rsid w:val="001D0F4F"/>
    <w:rsid w:val="001F451C"/>
    <w:rsid w:val="001F7A4F"/>
    <w:rsid w:val="002179C8"/>
    <w:rsid w:val="0022715F"/>
    <w:rsid w:val="00235ECA"/>
    <w:rsid w:val="00253FDC"/>
    <w:rsid w:val="00260359"/>
    <w:rsid w:val="002763A5"/>
    <w:rsid w:val="00277930"/>
    <w:rsid w:val="0029751D"/>
    <w:rsid w:val="002A2277"/>
    <w:rsid w:val="002B48E4"/>
    <w:rsid w:val="002B7596"/>
    <w:rsid w:val="002C23E5"/>
    <w:rsid w:val="002D4A64"/>
    <w:rsid w:val="002E4EE4"/>
    <w:rsid w:val="002E66E9"/>
    <w:rsid w:val="002E6AA4"/>
    <w:rsid w:val="002F003E"/>
    <w:rsid w:val="003051C5"/>
    <w:rsid w:val="00305445"/>
    <w:rsid w:val="00310F57"/>
    <w:rsid w:val="0031521C"/>
    <w:rsid w:val="00317972"/>
    <w:rsid w:val="003276ED"/>
    <w:rsid w:val="00340182"/>
    <w:rsid w:val="00342477"/>
    <w:rsid w:val="0034732B"/>
    <w:rsid w:val="00356CE4"/>
    <w:rsid w:val="00356E42"/>
    <w:rsid w:val="003576B2"/>
    <w:rsid w:val="00361E69"/>
    <w:rsid w:val="003724E4"/>
    <w:rsid w:val="00375779"/>
    <w:rsid w:val="0037582D"/>
    <w:rsid w:val="00380782"/>
    <w:rsid w:val="003830ED"/>
    <w:rsid w:val="0039437A"/>
    <w:rsid w:val="00394DE1"/>
    <w:rsid w:val="003A1E97"/>
    <w:rsid w:val="003A37EF"/>
    <w:rsid w:val="003A6CD9"/>
    <w:rsid w:val="003B4144"/>
    <w:rsid w:val="003B443F"/>
    <w:rsid w:val="003D3789"/>
    <w:rsid w:val="003E40CB"/>
    <w:rsid w:val="003E4C22"/>
    <w:rsid w:val="003F6E4A"/>
    <w:rsid w:val="003F705A"/>
    <w:rsid w:val="0041087D"/>
    <w:rsid w:val="00410D27"/>
    <w:rsid w:val="00424E44"/>
    <w:rsid w:val="00427604"/>
    <w:rsid w:val="00432223"/>
    <w:rsid w:val="00441037"/>
    <w:rsid w:val="00466651"/>
    <w:rsid w:val="00480546"/>
    <w:rsid w:val="004A1FEE"/>
    <w:rsid w:val="004B5499"/>
    <w:rsid w:val="004B6FF1"/>
    <w:rsid w:val="004C362B"/>
    <w:rsid w:val="004C407F"/>
    <w:rsid w:val="004E1131"/>
    <w:rsid w:val="004E6FFC"/>
    <w:rsid w:val="004F46CB"/>
    <w:rsid w:val="004F52A1"/>
    <w:rsid w:val="005122C1"/>
    <w:rsid w:val="00536069"/>
    <w:rsid w:val="00537DF3"/>
    <w:rsid w:val="00545904"/>
    <w:rsid w:val="0055133F"/>
    <w:rsid w:val="00552D2F"/>
    <w:rsid w:val="005578E5"/>
    <w:rsid w:val="005630A6"/>
    <w:rsid w:val="00570C74"/>
    <w:rsid w:val="00581017"/>
    <w:rsid w:val="005A062D"/>
    <w:rsid w:val="005A28BE"/>
    <w:rsid w:val="005B3141"/>
    <w:rsid w:val="005B7D28"/>
    <w:rsid w:val="005C12D1"/>
    <w:rsid w:val="005D0350"/>
    <w:rsid w:val="005D1ACF"/>
    <w:rsid w:val="005D29BE"/>
    <w:rsid w:val="005D6BF7"/>
    <w:rsid w:val="005E0FCC"/>
    <w:rsid w:val="005E2F23"/>
    <w:rsid w:val="005E3555"/>
    <w:rsid w:val="005E63D4"/>
    <w:rsid w:val="005F6111"/>
    <w:rsid w:val="005F64B6"/>
    <w:rsid w:val="006278EA"/>
    <w:rsid w:val="0064483C"/>
    <w:rsid w:val="00650639"/>
    <w:rsid w:val="00656C4F"/>
    <w:rsid w:val="00660CAA"/>
    <w:rsid w:val="00663193"/>
    <w:rsid w:val="00664629"/>
    <w:rsid w:val="00682BB9"/>
    <w:rsid w:val="006831A2"/>
    <w:rsid w:val="00683D8D"/>
    <w:rsid w:val="00684181"/>
    <w:rsid w:val="006A112A"/>
    <w:rsid w:val="006A56DA"/>
    <w:rsid w:val="006B7A03"/>
    <w:rsid w:val="006C1616"/>
    <w:rsid w:val="006C340E"/>
    <w:rsid w:val="006D105C"/>
    <w:rsid w:val="006E0F15"/>
    <w:rsid w:val="006E157F"/>
    <w:rsid w:val="006E39E2"/>
    <w:rsid w:val="006E432F"/>
    <w:rsid w:val="006F209D"/>
    <w:rsid w:val="006F5363"/>
    <w:rsid w:val="007078F6"/>
    <w:rsid w:val="00710A3F"/>
    <w:rsid w:val="0072654B"/>
    <w:rsid w:val="00734635"/>
    <w:rsid w:val="00734D70"/>
    <w:rsid w:val="00743115"/>
    <w:rsid w:val="007440A6"/>
    <w:rsid w:val="0075257E"/>
    <w:rsid w:val="00755DC6"/>
    <w:rsid w:val="00757D8C"/>
    <w:rsid w:val="00763BA1"/>
    <w:rsid w:val="00764861"/>
    <w:rsid w:val="00773E8C"/>
    <w:rsid w:val="007851CD"/>
    <w:rsid w:val="00792B5D"/>
    <w:rsid w:val="007A002C"/>
    <w:rsid w:val="007A3FD7"/>
    <w:rsid w:val="007C0FF3"/>
    <w:rsid w:val="007C4F68"/>
    <w:rsid w:val="007D3220"/>
    <w:rsid w:val="007E1B89"/>
    <w:rsid w:val="007E2FE4"/>
    <w:rsid w:val="007F23BF"/>
    <w:rsid w:val="007F3280"/>
    <w:rsid w:val="00800978"/>
    <w:rsid w:val="00803C1B"/>
    <w:rsid w:val="00805360"/>
    <w:rsid w:val="00805BDD"/>
    <w:rsid w:val="00815630"/>
    <w:rsid w:val="00816EBF"/>
    <w:rsid w:val="00832EA7"/>
    <w:rsid w:val="00834380"/>
    <w:rsid w:val="00835D0C"/>
    <w:rsid w:val="00842251"/>
    <w:rsid w:val="008456B8"/>
    <w:rsid w:val="00845771"/>
    <w:rsid w:val="00850B00"/>
    <w:rsid w:val="00861DE9"/>
    <w:rsid w:val="00872AE2"/>
    <w:rsid w:val="008732BA"/>
    <w:rsid w:val="00877F7A"/>
    <w:rsid w:val="00887669"/>
    <w:rsid w:val="008907C3"/>
    <w:rsid w:val="00894A89"/>
    <w:rsid w:val="00894CF2"/>
    <w:rsid w:val="008A13B7"/>
    <w:rsid w:val="008A2FE3"/>
    <w:rsid w:val="008A62FA"/>
    <w:rsid w:val="008B2FD1"/>
    <w:rsid w:val="008C029C"/>
    <w:rsid w:val="008C25D9"/>
    <w:rsid w:val="008C6F81"/>
    <w:rsid w:val="008D0B0E"/>
    <w:rsid w:val="008D37DD"/>
    <w:rsid w:val="008D5351"/>
    <w:rsid w:val="008E31F5"/>
    <w:rsid w:val="008E32D1"/>
    <w:rsid w:val="008E47D3"/>
    <w:rsid w:val="008F543F"/>
    <w:rsid w:val="00907ECA"/>
    <w:rsid w:val="009101BD"/>
    <w:rsid w:val="00910A47"/>
    <w:rsid w:val="009137D7"/>
    <w:rsid w:val="00913B97"/>
    <w:rsid w:val="00916A9D"/>
    <w:rsid w:val="009245DB"/>
    <w:rsid w:val="00927461"/>
    <w:rsid w:val="009318D0"/>
    <w:rsid w:val="009324A5"/>
    <w:rsid w:val="00941EBC"/>
    <w:rsid w:val="009503A9"/>
    <w:rsid w:val="009575C4"/>
    <w:rsid w:val="0096027A"/>
    <w:rsid w:val="0096066D"/>
    <w:rsid w:val="00961374"/>
    <w:rsid w:val="00967AEF"/>
    <w:rsid w:val="009707A9"/>
    <w:rsid w:val="0097302A"/>
    <w:rsid w:val="009735D0"/>
    <w:rsid w:val="009844AC"/>
    <w:rsid w:val="0099109D"/>
    <w:rsid w:val="00992F15"/>
    <w:rsid w:val="00994A5B"/>
    <w:rsid w:val="00994D33"/>
    <w:rsid w:val="009964E2"/>
    <w:rsid w:val="00997DD9"/>
    <w:rsid w:val="009A4A36"/>
    <w:rsid w:val="009A4A37"/>
    <w:rsid w:val="009A6809"/>
    <w:rsid w:val="009B4D87"/>
    <w:rsid w:val="009D0938"/>
    <w:rsid w:val="009E485A"/>
    <w:rsid w:val="009E59A5"/>
    <w:rsid w:val="00A023C5"/>
    <w:rsid w:val="00A038CE"/>
    <w:rsid w:val="00A039E7"/>
    <w:rsid w:val="00A16FF5"/>
    <w:rsid w:val="00A211FC"/>
    <w:rsid w:val="00A24216"/>
    <w:rsid w:val="00A31FBB"/>
    <w:rsid w:val="00A3408B"/>
    <w:rsid w:val="00A44422"/>
    <w:rsid w:val="00A51B06"/>
    <w:rsid w:val="00A523A0"/>
    <w:rsid w:val="00A54FD6"/>
    <w:rsid w:val="00A561D1"/>
    <w:rsid w:val="00A62A64"/>
    <w:rsid w:val="00A6574B"/>
    <w:rsid w:val="00A71CCD"/>
    <w:rsid w:val="00A8067A"/>
    <w:rsid w:val="00A85DA9"/>
    <w:rsid w:val="00A86CEC"/>
    <w:rsid w:val="00A963F2"/>
    <w:rsid w:val="00AB45EC"/>
    <w:rsid w:val="00AB7798"/>
    <w:rsid w:val="00AC1E5A"/>
    <w:rsid w:val="00AC20E7"/>
    <w:rsid w:val="00AF34C0"/>
    <w:rsid w:val="00AF6229"/>
    <w:rsid w:val="00B02F09"/>
    <w:rsid w:val="00B05C1C"/>
    <w:rsid w:val="00B10F5E"/>
    <w:rsid w:val="00B232B0"/>
    <w:rsid w:val="00B25CE3"/>
    <w:rsid w:val="00B26FF1"/>
    <w:rsid w:val="00B3150E"/>
    <w:rsid w:val="00B41911"/>
    <w:rsid w:val="00B4315D"/>
    <w:rsid w:val="00B515D0"/>
    <w:rsid w:val="00B56204"/>
    <w:rsid w:val="00B5756A"/>
    <w:rsid w:val="00B66767"/>
    <w:rsid w:val="00B768DC"/>
    <w:rsid w:val="00B856A3"/>
    <w:rsid w:val="00B919CA"/>
    <w:rsid w:val="00B933A9"/>
    <w:rsid w:val="00BA1266"/>
    <w:rsid w:val="00BA7E54"/>
    <w:rsid w:val="00BB1498"/>
    <w:rsid w:val="00BB19A0"/>
    <w:rsid w:val="00BB6ABD"/>
    <w:rsid w:val="00BB6CF6"/>
    <w:rsid w:val="00BB6E33"/>
    <w:rsid w:val="00BD06BA"/>
    <w:rsid w:val="00BD1D7E"/>
    <w:rsid w:val="00BD21DF"/>
    <w:rsid w:val="00BD2552"/>
    <w:rsid w:val="00BD3181"/>
    <w:rsid w:val="00BD432B"/>
    <w:rsid w:val="00BD78F2"/>
    <w:rsid w:val="00BE080F"/>
    <w:rsid w:val="00BF03C7"/>
    <w:rsid w:val="00BF38BE"/>
    <w:rsid w:val="00BF4B76"/>
    <w:rsid w:val="00BF70C1"/>
    <w:rsid w:val="00BF74FF"/>
    <w:rsid w:val="00C01259"/>
    <w:rsid w:val="00C036F3"/>
    <w:rsid w:val="00C055CC"/>
    <w:rsid w:val="00C15F75"/>
    <w:rsid w:val="00C34091"/>
    <w:rsid w:val="00C34A16"/>
    <w:rsid w:val="00C4749C"/>
    <w:rsid w:val="00C837FD"/>
    <w:rsid w:val="00C863AC"/>
    <w:rsid w:val="00C86E24"/>
    <w:rsid w:val="00C91701"/>
    <w:rsid w:val="00CA11C1"/>
    <w:rsid w:val="00CB47C0"/>
    <w:rsid w:val="00CB4BB8"/>
    <w:rsid w:val="00CB6842"/>
    <w:rsid w:val="00CB7938"/>
    <w:rsid w:val="00CC6CA8"/>
    <w:rsid w:val="00CD13F2"/>
    <w:rsid w:val="00CD63E6"/>
    <w:rsid w:val="00CD6CB1"/>
    <w:rsid w:val="00CE3BAB"/>
    <w:rsid w:val="00D02C0B"/>
    <w:rsid w:val="00D10904"/>
    <w:rsid w:val="00D17389"/>
    <w:rsid w:val="00D17671"/>
    <w:rsid w:val="00D2045E"/>
    <w:rsid w:val="00D21AEB"/>
    <w:rsid w:val="00D22ADA"/>
    <w:rsid w:val="00D304B0"/>
    <w:rsid w:val="00D30BB6"/>
    <w:rsid w:val="00D32032"/>
    <w:rsid w:val="00D35B00"/>
    <w:rsid w:val="00D412BA"/>
    <w:rsid w:val="00D41752"/>
    <w:rsid w:val="00D53269"/>
    <w:rsid w:val="00D54036"/>
    <w:rsid w:val="00D57965"/>
    <w:rsid w:val="00D64AC1"/>
    <w:rsid w:val="00D67875"/>
    <w:rsid w:val="00D70BB7"/>
    <w:rsid w:val="00D72E39"/>
    <w:rsid w:val="00D83A1A"/>
    <w:rsid w:val="00D8563A"/>
    <w:rsid w:val="00D857B8"/>
    <w:rsid w:val="00D85B53"/>
    <w:rsid w:val="00D959C5"/>
    <w:rsid w:val="00D95ED1"/>
    <w:rsid w:val="00D973FF"/>
    <w:rsid w:val="00DA09AD"/>
    <w:rsid w:val="00DA15A2"/>
    <w:rsid w:val="00DA266A"/>
    <w:rsid w:val="00DA4099"/>
    <w:rsid w:val="00DA60DB"/>
    <w:rsid w:val="00DB0203"/>
    <w:rsid w:val="00DC07E6"/>
    <w:rsid w:val="00DC4485"/>
    <w:rsid w:val="00DC46DA"/>
    <w:rsid w:val="00DD4065"/>
    <w:rsid w:val="00DE173A"/>
    <w:rsid w:val="00DE6D1F"/>
    <w:rsid w:val="00DF40D3"/>
    <w:rsid w:val="00E03686"/>
    <w:rsid w:val="00E06C74"/>
    <w:rsid w:val="00E14CF4"/>
    <w:rsid w:val="00E16909"/>
    <w:rsid w:val="00E1725C"/>
    <w:rsid w:val="00E263F4"/>
    <w:rsid w:val="00E32941"/>
    <w:rsid w:val="00E37121"/>
    <w:rsid w:val="00E41E87"/>
    <w:rsid w:val="00E42BE5"/>
    <w:rsid w:val="00E473E2"/>
    <w:rsid w:val="00E51369"/>
    <w:rsid w:val="00E545DA"/>
    <w:rsid w:val="00E619E0"/>
    <w:rsid w:val="00E645E9"/>
    <w:rsid w:val="00E65AA1"/>
    <w:rsid w:val="00E7381D"/>
    <w:rsid w:val="00E80824"/>
    <w:rsid w:val="00E84DFF"/>
    <w:rsid w:val="00E87094"/>
    <w:rsid w:val="00E91345"/>
    <w:rsid w:val="00E952F4"/>
    <w:rsid w:val="00E95C82"/>
    <w:rsid w:val="00E97558"/>
    <w:rsid w:val="00EA0BF7"/>
    <w:rsid w:val="00EA344B"/>
    <w:rsid w:val="00EA50C9"/>
    <w:rsid w:val="00EB0A17"/>
    <w:rsid w:val="00EB2B49"/>
    <w:rsid w:val="00EB43AC"/>
    <w:rsid w:val="00EB476D"/>
    <w:rsid w:val="00EB56D5"/>
    <w:rsid w:val="00ED0168"/>
    <w:rsid w:val="00ED4F70"/>
    <w:rsid w:val="00ED6099"/>
    <w:rsid w:val="00EF2B0E"/>
    <w:rsid w:val="00F00884"/>
    <w:rsid w:val="00F0191D"/>
    <w:rsid w:val="00F0504D"/>
    <w:rsid w:val="00F1731D"/>
    <w:rsid w:val="00F20796"/>
    <w:rsid w:val="00F238F5"/>
    <w:rsid w:val="00F3498F"/>
    <w:rsid w:val="00F42392"/>
    <w:rsid w:val="00F45122"/>
    <w:rsid w:val="00F464CD"/>
    <w:rsid w:val="00F4682A"/>
    <w:rsid w:val="00F520D6"/>
    <w:rsid w:val="00F54137"/>
    <w:rsid w:val="00F62A75"/>
    <w:rsid w:val="00F62AC3"/>
    <w:rsid w:val="00F6547D"/>
    <w:rsid w:val="00F66389"/>
    <w:rsid w:val="00F66EC4"/>
    <w:rsid w:val="00F672CF"/>
    <w:rsid w:val="00F756D0"/>
    <w:rsid w:val="00F80E7B"/>
    <w:rsid w:val="00F86D03"/>
    <w:rsid w:val="00F87DB5"/>
    <w:rsid w:val="00F94243"/>
    <w:rsid w:val="00FA134D"/>
    <w:rsid w:val="00FA501D"/>
    <w:rsid w:val="00FA5ECF"/>
    <w:rsid w:val="00FB0BF7"/>
    <w:rsid w:val="00FC0DF6"/>
    <w:rsid w:val="00FC2596"/>
    <w:rsid w:val="00FC591F"/>
    <w:rsid w:val="00FC77B0"/>
    <w:rsid w:val="00FD1B5D"/>
    <w:rsid w:val="00FD6C7B"/>
    <w:rsid w:val="00FF0B16"/>
    <w:rsid w:val="00FF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845F"/>
  <w15:docId w15:val="{024B919F-454E-46E4-8B69-1BA7F45B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EF"/>
  </w:style>
  <w:style w:type="paragraph" w:styleId="Heading1">
    <w:name w:val="heading 1"/>
    <w:basedOn w:val="Normal"/>
    <w:link w:val="Heading1Char"/>
    <w:uiPriority w:val="9"/>
    <w:qFormat/>
    <w:rsid w:val="00113E3F"/>
    <w:pPr>
      <w:widowControl w:val="0"/>
      <w:autoSpaceDE w:val="0"/>
      <w:autoSpaceDN w:val="0"/>
      <w:spacing w:before="128" w:after="0" w:line="240" w:lineRule="auto"/>
      <w:ind w:left="1622" w:right="1882"/>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304B0"/>
    <w:pPr>
      <w:spacing w:after="0" w:line="240" w:lineRule="auto"/>
    </w:pPr>
  </w:style>
  <w:style w:type="paragraph" w:styleId="ListParagraph">
    <w:name w:val="List Paragraph"/>
    <w:basedOn w:val="Normal"/>
    <w:link w:val="ListParagraphChar"/>
    <w:uiPriority w:val="34"/>
    <w:qFormat/>
    <w:rsid w:val="00071954"/>
    <w:pPr>
      <w:ind w:left="720"/>
      <w:contextualSpacing/>
    </w:pPr>
  </w:style>
  <w:style w:type="paragraph" w:styleId="BalloonText">
    <w:name w:val="Balloon Text"/>
    <w:basedOn w:val="Normal"/>
    <w:link w:val="BalloonTextChar"/>
    <w:uiPriority w:val="99"/>
    <w:semiHidden/>
    <w:unhideWhenUsed/>
    <w:rsid w:val="0007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954"/>
    <w:rPr>
      <w:rFonts w:ascii="Tahoma" w:hAnsi="Tahoma" w:cs="Tahoma"/>
      <w:sz w:val="16"/>
      <w:szCs w:val="16"/>
    </w:rPr>
  </w:style>
  <w:style w:type="table" w:styleId="TableGrid">
    <w:name w:val="Table Grid"/>
    <w:basedOn w:val="TableNormal"/>
    <w:uiPriority w:val="39"/>
    <w:rsid w:val="0007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5133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5133F"/>
    <w:rPr>
      <w:rFonts w:ascii="Consolas" w:hAnsi="Consolas" w:cs="Consolas"/>
      <w:sz w:val="21"/>
      <w:szCs w:val="21"/>
    </w:rPr>
  </w:style>
  <w:style w:type="paragraph" w:styleId="FootnoteText">
    <w:name w:val="footnote text"/>
    <w:basedOn w:val="Normal"/>
    <w:link w:val="FootnoteTextChar"/>
    <w:uiPriority w:val="99"/>
    <w:semiHidden/>
    <w:unhideWhenUsed/>
    <w:rsid w:val="00551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33F"/>
    <w:rPr>
      <w:sz w:val="20"/>
      <w:szCs w:val="20"/>
    </w:rPr>
  </w:style>
  <w:style w:type="paragraph" w:styleId="Header">
    <w:name w:val="header"/>
    <w:basedOn w:val="Normal"/>
    <w:link w:val="HeaderChar"/>
    <w:uiPriority w:val="99"/>
    <w:unhideWhenUsed/>
    <w:rsid w:val="005A2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8BE"/>
  </w:style>
  <w:style w:type="paragraph" w:styleId="Footer">
    <w:name w:val="footer"/>
    <w:basedOn w:val="Normal"/>
    <w:link w:val="FooterChar"/>
    <w:uiPriority w:val="99"/>
    <w:unhideWhenUsed/>
    <w:rsid w:val="005A2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8BE"/>
  </w:style>
  <w:style w:type="character" w:styleId="CommentReference">
    <w:name w:val="annotation reference"/>
    <w:basedOn w:val="DefaultParagraphFont"/>
    <w:uiPriority w:val="99"/>
    <w:semiHidden/>
    <w:unhideWhenUsed/>
    <w:rsid w:val="00664629"/>
    <w:rPr>
      <w:sz w:val="16"/>
      <w:szCs w:val="16"/>
    </w:rPr>
  </w:style>
  <w:style w:type="paragraph" w:styleId="CommentText">
    <w:name w:val="annotation text"/>
    <w:basedOn w:val="Normal"/>
    <w:link w:val="CommentTextChar"/>
    <w:uiPriority w:val="99"/>
    <w:unhideWhenUsed/>
    <w:rsid w:val="00664629"/>
    <w:pPr>
      <w:spacing w:line="240" w:lineRule="auto"/>
    </w:pPr>
    <w:rPr>
      <w:sz w:val="20"/>
      <w:szCs w:val="20"/>
    </w:rPr>
  </w:style>
  <w:style w:type="character" w:customStyle="1" w:styleId="CommentTextChar">
    <w:name w:val="Comment Text Char"/>
    <w:basedOn w:val="DefaultParagraphFont"/>
    <w:link w:val="CommentText"/>
    <w:uiPriority w:val="99"/>
    <w:rsid w:val="00664629"/>
    <w:rPr>
      <w:sz w:val="20"/>
      <w:szCs w:val="20"/>
    </w:rPr>
  </w:style>
  <w:style w:type="paragraph" w:styleId="CommentSubject">
    <w:name w:val="annotation subject"/>
    <w:basedOn w:val="CommentText"/>
    <w:next w:val="CommentText"/>
    <w:link w:val="CommentSubjectChar"/>
    <w:uiPriority w:val="99"/>
    <w:semiHidden/>
    <w:unhideWhenUsed/>
    <w:rsid w:val="00664629"/>
    <w:rPr>
      <w:b/>
      <w:bCs/>
    </w:rPr>
  </w:style>
  <w:style w:type="character" w:customStyle="1" w:styleId="CommentSubjectChar">
    <w:name w:val="Comment Subject Char"/>
    <w:basedOn w:val="CommentTextChar"/>
    <w:link w:val="CommentSubject"/>
    <w:uiPriority w:val="99"/>
    <w:semiHidden/>
    <w:rsid w:val="00664629"/>
    <w:rPr>
      <w:b/>
      <w:bCs/>
      <w:sz w:val="20"/>
      <w:szCs w:val="20"/>
    </w:rPr>
  </w:style>
  <w:style w:type="character" w:customStyle="1" w:styleId="apple-converted-space">
    <w:name w:val="apple-converted-space"/>
    <w:basedOn w:val="DefaultParagraphFont"/>
    <w:rsid w:val="000E77A1"/>
  </w:style>
  <w:style w:type="paragraph" w:customStyle="1" w:styleId="Quicka">
    <w:name w:val="Quick a."/>
    <w:basedOn w:val="Normal"/>
    <w:rsid w:val="00D21AEB"/>
    <w:pPr>
      <w:numPr>
        <w:numId w:val="5"/>
      </w:numPr>
      <w:autoSpaceDE w:val="0"/>
      <w:autoSpaceDN w:val="0"/>
      <w:spacing w:after="0" w:line="240" w:lineRule="auto"/>
      <w:ind w:left="2160" w:hanging="720"/>
    </w:pPr>
    <w:rPr>
      <w:rFonts w:ascii="Times New Roman" w:hAnsi="Times New Roman" w:cs="Times New Roman"/>
      <w:sz w:val="24"/>
      <w:szCs w:val="24"/>
    </w:rPr>
  </w:style>
  <w:style w:type="paragraph" w:customStyle="1" w:styleId="Quick1">
    <w:name w:val="Quick 1."/>
    <w:basedOn w:val="Normal"/>
    <w:rsid w:val="00C34091"/>
    <w:pPr>
      <w:widowControl w:val="0"/>
      <w:numPr>
        <w:numId w:val="6"/>
      </w:numPr>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07C3"/>
    <w:rPr>
      <w:color w:val="0000FF" w:themeColor="hyperlink"/>
      <w:u w:val="single"/>
    </w:rPr>
  </w:style>
  <w:style w:type="paragraph" w:customStyle="1" w:styleId="DocID">
    <w:name w:val="DocID"/>
    <w:basedOn w:val="Footer"/>
    <w:next w:val="Footer"/>
    <w:link w:val="DocIDChar"/>
    <w:rsid w:val="00F6547D"/>
    <w:pPr>
      <w:tabs>
        <w:tab w:val="clear" w:pos="4680"/>
        <w:tab w:val="clear" w:pos="9360"/>
      </w:tabs>
      <w:jc w:val="right"/>
    </w:pPr>
    <w:rPr>
      <w:rFonts w:ascii="Times New Roman" w:eastAsia="Times New Roman" w:hAnsi="Times New Roman" w:cs="Times New Roman"/>
      <w:sz w:val="18"/>
      <w:szCs w:val="20"/>
    </w:rPr>
  </w:style>
  <w:style w:type="character" w:customStyle="1" w:styleId="NoSpacingChar">
    <w:name w:val="No Spacing Char"/>
    <w:basedOn w:val="DefaultParagraphFont"/>
    <w:link w:val="NoSpacing"/>
    <w:uiPriority w:val="1"/>
    <w:rsid w:val="00F6547D"/>
  </w:style>
  <w:style w:type="character" w:customStyle="1" w:styleId="DocIDChar">
    <w:name w:val="DocID Char"/>
    <w:basedOn w:val="NoSpacingChar"/>
    <w:link w:val="DocID"/>
    <w:rsid w:val="00F6547D"/>
    <w:rPr>
      <w:rFonts w:ascii="Times New Roman" w:eastAsia="Times New Roman" w:hAnsi="Times New Roman" w:cs="Times New Roman"/>
      <w:sz w:val="18"/>
      <w:szCs w:val="20"/>
      <w:lang w:val="en-US" w:eastAsia="en-US"/>
    </w:rPr>
  </w:style>
  <w:style w:type="paragraph" w:styleId="Revision">
    <w:name w:val="Revision"/>
    <w:hidden/>
    <w:uiPriority w:val="99"/>
    <w:semiHidden/>
    <w:rsid w:val="00805BDD"/>
    <w:pPr>
      <w:spacing w:after="0" w:line="240" w:lineRule="auto"/>
    </w:pPr>
  </w:style>
  <w:style w:type="character" w:styleId="FollowedHyperlink">
    <w:name w:val="FollowedHyperlink"/>
    <w:basedOn w:val="DefaultParagraphFont"/>
    <w:uiPriority w:val="99"/>
    <w:semiHidden/>
    <w:unhideWhenUsed/>
    <w:rsid w:val="007A002C"/>
    <w:rPr>
      <w:color w:val="800080" w:themeColor="followedHyperlink"/>
      <w:u w:val="single"/>
    </w:rPr>
  </w:style>
  <w:style w:type="character" w:styleId="UnresolvedMention">
    <w:name w:val="Unresolved Mention"/>
    <w:basedOn w:val="DefaultParagraphFont"/>
    <w:uiPriority w:val="99"/>
    <w:semiHidden/>
    <w:unhideWhenUsed/>
    <w:rsid w:val="005D1ACF"/>
    <w:rPr>
      <w:color w:val="605E5C"/>
      <w:shd w:val="clear" w:color="auto" w:fill="E1DFDD"/>
    </w:rPr>
  </w:style>
  <w:style w:type="numbering" w:customStyle="1" w:styleId="Style1">
    <w:name w:val="Style1"/>
    <w:uiPriority w:val="99"/>
    <w:rsid w:val="00B26FF1"/>
    <w:pPr>
      <w:numPr>
        <w:numId w:val="9"/>
      </w:numPr>
    </w:pPr>
  </w:style>
  <w:style w:type="character" w:customStyle="1" w:styleId="Heading1Char">
    <w:name w:val="Heading 1 Char"/>
    <w:basedOn w:val="DefaultParagraphFont"/>
    <w:link w:val="Heading1"/>
    <w:uiPriority w:val="9"/>
    <w:rsid w:val="00113E3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13E3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13E3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13E3F"/>
    <w:pPr>
      <w:widowControl w:val="0"/>
      <w:autoSpaceDE w:val="0"/>
      <w:autoSpaceDN w:val="0"/>
      <w:spacing w:before="132" w:after="0" w:line="240" w:lineRule="auto"/>
      <w:ind w:right="-15"/>
    </w:pPr>
    <w:rPr>
      <w:rFonts w:ascii="Times New Roman" w:eastAsia="Times New Roman" w:hAnsi="Times New Roman" w:cs="Times New Roman"/>
    </w:rPr>
  </w:style>
  <w:style w:type="character" w:customStyle="1" w:styleId="ListParagraphChar">
    <w:name w:val="List Paragraph Char"/>
    <w:link w:val="ListParagraph"/>
    <w:uiPriority w:val="34"/>
    <w:locked/>
    <w:rsid w:val="00113E3F"/>
  </w:style>
  <w:style w:type="table" w:customStyle="1" w:styleId="TableGrid1">
    <w:name w:val="Table Grid1"/>
    <w:basedOn w:val="TableNormal"/>
    <w:next w:val="TableGrid"/>
    <w:uiPriority w:val="39"/>
    <w:rsid w:val="00113E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13E3F"/>
    <w:pPr>
      <w:spacing w:after="0" w:line="240" w:lineRule="auto"/>
    </w:pPr>
    <w:rPr>
      <w:rFonts w:ascii="Calibri" w:hAnsi="Calibri" w:cs="Calibri"/>
    </w:rPr>
  </w:style>
  <w:style w:type="paragraph" w:customStyle="1" w:styleId="Default">
    <w:name w:val="Default"/>
    <w:rsid w:val="00113E3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386">
      <w:bodyDiv w:val="1"/>
      <w:marLeft w:val="0"/>
      <w:marRight w:val="0"/>
      <w:marTop w:val="0"/>
      <w:marBottom w:val="0"/>
      <w:divBdr>
        <w:top w:val="none" w:sz="0" w:space="0" w:color="auto"/>
        <w:left w:val="none" w:sz="0" w:space="0" w:color="auto"/>
        <w:bottom w:val="none" w:sz="0" w:space="0" w:color="auto"/>
        <w:right w:val="none" w:sz="0" w:space="0" w:color="auto"/>
      </w:divBdr>
    </w:div>
    <w:div w:id="67119838">
      <w:bodyDiv w:val="1"/>
      <w:marLeft w:val="0"/>
      <w:marRight w:val="0"/>
      <w:marTop w:val="0"/>
      <w:marBottom w:val="0"/>
      <w:divBdr>
        <w:top w:val="none" w:sz="0" w:space="0" w:color="auto"/>
        <w:left w:val="none" w:sz="0" w:space="0" w:color="auto"/>
        <w:bottom w:val="none" w:sz="0" w:space="0" w:color="auto"/>
        <w:right w:val="none" w:sz="0" w:space="0" w:color="auto"/>
      </w:divBdr>
    </w:div>
    <w:div w:id="102655753">
      <w:bodyDiv w:val="1"/>
      <w:marLeft w:val="0"/>
      <w:marRight w:val="0"/>
      <w:marTop w:val="0"/>
      <w:marBottom w:val="0"/>
      <w:divBdr>
        <w:top w:val="none" w:sz="0" w:space="0" w:color="auto"/>
        <w:left w:val="none" w:sz="0" w:space="0" w:color="auto"/>
        <w:bottom w:val="none" w:sz="0" w:space="0" w:color="auto"/>
        <w:right w:val="none" w:sz="0" w:space="0" w:color="auto"/>
      </w:divBdr>
    </w:div>
    <w:div w:id="157233697">
      <w:bodyDiv w:val="1"/>
      <w:marLeft w:val="0"/>
      <w:marRight w:val="0"/>
      <w:marTop w:val="0"/>
      <w:marBottom w:val="0"/>
      <w:divBdr>
        <w:top w:val="none" w:sz="0" w:space="0" w:color="auto"/>
        <w:left w:val="none" w:sz="0" w:space="0" w:color="auto"/>
        <w:bottom w:val="none" w:sz="0" w:space="0" w:color="auto"/>
        <w:right w:val="none" w:sz="0" w:space="0" w:color="auto"/>
      </w:divBdr>
    </w:div>
    <w:div w:id="168374249">
      <w:bodyDiv w:val="1"/>
      <w:marLeft w:val="0"/>
      <w:marRight w:val="0"/>
      <w:marTop w:val="0"/>
      <w:marBottom w:val="0"/>
      <w:divBdr>
        <w:top w:val="none" w:sz="0" w:space="0" w:color="auto"/>
        <w:left w:val="none" w:sz="0" w:space="0" w:color="auto"/>
        <w:bottom w:val="none" w:sz="0" w:space="0" w:color="auto"/>
        <w:right w:val="none" w:sz="0" w:space="0" w:color="auto"/>
      </w:divBdr>
    </w:div>
    <w:div w:id="238096956">
      <w:bodyDiv w:val="1"/>
      <w:marLeft w:val="0"/>
      <w:marRight w:val="0"/>
      <w:marTop w:val="0"/>
      <w:marBottom w:val="0"/>
      <w:divBdr>
        <w:top w:val="none" w:sz="0" w:space="0" w:color="auto"/>
        <w:left w:val="none" w:sz="0" w:space="0" w:color="auto"/>
        <w:bottom w:val="none" w:sz="0" w:space="0" w:color="auto"/>
        <w:right w:val="none" w:sz="0" w:space="0" w:color="auto"/>
      </w:divBdr>
    </w:div>
    <w:div w:id="318461259">
      <w:bodyDiv w:val="1"/>
      <w:marLeft w:val="0"/>
      <w:marRight w:val="0"/>
      <w:marTop w:val="0"/>
      <w:marBottom w:val="0"/>
      <w:divBdr>
        <w:top w:val="none" w:sz="0" w:space="0" w:color="auto"/>
        <w:left w:val="none" w:sz="0" w:space="0" w:color="auto"/>
        <w:bottom w:val="none" w:sz="0" w:space="0" w:color="auto"/>
        <w:right w:val="none" w:sz="0" w:space="0" w:color="auto"/>
      </w:divBdr>
    </w:div>
    <w:div w:id="493298119">
      <w:bodyDiv w:val="1"/>
      <w:marLeft w:val="0"/>
      <w:marRight w:val="0"/>
      <w:marTop w:val="0"/>
      <w:marBottom w:val="0"/>
      <w:divBdr>
        <w:top w:val="none" w:sz="0" w:space="0" w:color="auto"/>
        <w:left w:val="none" w:sz="0" w:space="0" w:color="auto"/>
        <w:bottom w:val="none" w:sz="0" w:space="0" w:color="auto"/>
        <w:right w:val="none" w:sz="0" w:space="0" w:color="auto"/>
      </w:divBdr>
    </w:div>
    <w:div w:id="524295362">
      <w:bodyDiv w:val="1"/>
      <w:marLeft w:val="0"/>
      <w:marRight w:val="0"/>
      <w:marTop w:val="0"/>
      <w:marBottom w:val="0"/>
      <w:divBdr>
        <w:top w:val="none" w:sz="0" w:space="0" w:color="auto"/>
        <w:left w:val="none" w:sz="0" w:space="0" w:color="auto"/>
        <w:bottom w:val="none" w:sz="0" w:space="0" w:color="auto"/>
        <w:right w:val="none" w:sz="0" w:space="0" w:color="auto"/>
      </w:divBdr>
    </w:div>
    <w:div w:id="608633199">
      <w:bodyDiv w:val="1"/>
      <w:marLeft w:val="0"/>
      <w:marRight w:val="0"/>
      <w:marTop w:val="0"/>
      <w:marBottom w:val="0"/>
      <w:divBdr>
        <w:top w:val="none" w:sz="0" w:space="0" w:color="auto"/>
        <w:left w:val="none" w:sz="0" w:space="0" w:color="auto"/>
        <w:bottom w:val="none" w:sz="0" w:space="0" w:color="auto"/>
        <w:right w:val="none" w:sz="0" w:space="0" w:color="auto"/>
      </w:divBdr>
    </w:div>
    <w:div w:id="628361455">
      <w:bodyDiv w:val="1"/>
      <w:marLeft w:val="0"/>
      <w:marRight w:val="0"/>
      <w:marTop w:val="0"/>
      <w:marBottom w:val="0"/>
      <w:divBdr>
        <w:top w:val="none" w:sz="0" w:space="0" w:color="auto"/>
        <w:left w:val="none" w:sz="0" w:space="0" w:color="auto"/>
        <w:bottom w:val="none" w:sz="0" w:space="0" w:color="auto"/>
        <w:right w:val="none" w:sz="0" w:space="0" w:color="auto"/>
      </w:divBdr>
    </w:div>
    <w:div w:id="787511231">
      <w:bodyDiv w:val="1"/>
      <w:marLeft w:val="0"/>
      <w:marRight w:val="0"/>
      <w:marTop w:val="0"/>
      <w:marBottom w:val="0"/>
      <w:divBdr>
        <w:top w:val="none" w:sz="0" w:space="0" w:color="auto"/>
        <w:left w:val="none" w:sz="0" w:space="0" w:color="auto"/>
        <w:bottom w:val="none" w:sz="0" w:space="0" w:color="auto"/>
        <w:right w:val="none" w:sz="0" w:space="0" w:color="auto"/>
      </w:divBdr>
    </w:div>
    <w:div w:id="811289808">
      <w:bodyDiv w:val="1"/>
      <w:marLeft w:val="0"/>
      <w:marRight w:val="0"/>
      <w:marTop w:val="0"/>
      <w:marBottom w:val="0"/>
      <w:divBdr>
        <w:top w:val="none" w:sz="0" w:space="0" w:color="auto"/>
        <w:left w:val="none" w:sz="0" w:space="0" w:color="auto"/>
        <w:bottom w:val="none" w:sz="0" w:space="0" w:color="auto"/>
        <w:right w:val="none" w:sz="0" w:space="0" w:color="auto"/>
      </w:divBdr>
    </w:div>
    <w:div w:id="1152526552">
      <w:bodyDiv w:val="1"/>
      <w:marLeft w:val="0"/>
      <w:marRight w:val="0"/>
      <w:marTop w:val="0"/>
      <w:marBottom w:val="0"/>
      <w:divBdr>
        <w:top w:val="none" w:sz="0" w:space="0" w:color="auto"/>
        <w:left w:val="none" w:sz="0" w:space="0" w:color="auto"/>
        <w:bottom w:val="none" w:sz="0" w:space="0" w:color="auto"/>
        <w:right w:val="none" w:sz="0" w:space="0" w:color="auto"/>
      </w:divBdr>
    </w:div>
    <w:div w:id="1343433416">
      <w:bodyDiv w:val="1"/>
      <w:marLeft w:val="0"/>
      <w:marRight w:val="0"/>
      <w:marTop w:val="0"/>
      <w:marBottom w:val="0"/>
      <w:divBdr>
        <w:top w:val="none" w:sz="0" w:space="0" w:color="auto"/>
        <w:left w:val="none" w:sz="0" w:space="0" w:color="auto"/>
        <w:bottom w:val="none" w:sz="0" w:space="0" w:color="auto"/>
        <w:right w:val="none" w:sz="0" w:space="0" w:color="auto"/>
      </w:divBdr>
    </w:div>
    <w:div w:id="1418404125">
      <w:bodyDiv w:val="1"/>
      <w:marLeft w:val="0"/>
      <w:marRight w:val="0"/>
      <w:marTop w:val="0"/>
      <w:marBottom w:val="0"/>
      <w:divBdr>
        <w:top w:val="none" w:sz="0" w:space="0" w:color="auto"/>
        <w:left w:val="none" w:sz="0" w:space="0" w:color="auto"/>
        <w:bottom w:val="none" w:sz="0" w:space="0" w:color="auto"/>
        <w:right w:val="none" w:sz="0" w:space="0" w:color="auto"/>
      </w:divBdr>
    </w:div>
    <w:div w:id="1552888214">
      <w:bodyDiv w:val="1"/>
      <w:marLeft w:val="0"/>
      <w:marRight w:val="0"/>
      <w:marTop w:val="0"/>
      <w:marBottom w:val="0"/>
      <w:divBdr>
        <w:top w:val="none" w:sz="0" w:space="0" w:color="auto"/>
        <w:left w:val="none" w:sz="0" w:space="0" w:color="auto"/>
        <w:bottom w:val="none" w:sz="0" w:space="0" w:color="auto"/>
        <w:right w:val="none" w:sz="0" w:space="0" w:color="auto"/>
      </w:divBdr>
    </w:div>
    <w:div w:id="1666006868">
      <w:bodyDiv w:val="1"/>
      <w:marLeft w:val="0"/>
      <w:marRight w:val="0"/>
      <w:marTop w:val="0"/>
      <w:marBottom w:val="0"/>
      <w:divBdr>
        <w:top w:val="none" w:sz="0" w:space="0" w:color="auto"/>
        <w:left w:val="none" w:sz="0" w:space="0" w:color="auto"/>
        <w:bottom w:val="none" w:sz="0" w:space="0" w:color="auto"/>
        <w:right w:val="none" w:sz="0" w:space="0" w:color="auto"/>
      </w:divBdr>
    </w:div>
    <w:div w:id="1740247973">
      <w:bodyDiv w:val="1"/>
      <w:marLeft w:val="0"/>
      <w:marRight w:val="0"/>
      <w:marTop w:val="0"/>
      <w:marBottom w:val="0"/>
      <w:divBdr>
        <w:top w:val="none" w:sz="0" w:space="0" w:color="auto"/>
        <w:left w:val="none" w:sz="0" w:space="0" w:color="auto"/>
        <w:bottom w:val="none" w:sz="0" w:space="0" w:color="auto"/>
        <w:right w:val="none" w:sz="0" w:space="0" w:color="auto"/>
      </w:divBdr>
    </w:div>
    <w:div w:id="1758282856">
      <w:bodyDiv w:val="1"/>
      <w:marLeft w:val="0"/>
      <w:marRight w:val="0"/>
      <w:marTop w:val="0"/>
      <w:marBottom w:val="0"/>
      <w:divBdr>
        <w:top w:val="none" w:sz="0" w:space="0" w:color="auto"/>
        <w:left w:val="none" w:sz="0" w:space="0" w:color="auto"/>
        <w:bottom w:val="none" w:sz="0" w:space="0" w:color="auto"/>
        <w:right w:val="none" w:sz="0" w:space="0" w:color="auto"/>
      </w:divBdr>
    </w:div>
    <w:div w:id="194841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saunders@brla.gov" TargetMode="External"/><Relationship Id="rId13" Type="http://schemas.openxmlformats.org/officeDocument/2006/relationships/hyperlink" Target="https://www.law.cornell.edu/definitions/index.php?width=840&amp;height=800&amp;iframe=true&amp;def_id=fc38ec96e3dffd2a5e63c7bfd1694f16&amp;term_occur=999&amp;term_src=Title:2:Subtitle:A:Chapter:II:Part:200:Subpart:D:Subjgrp:28:200.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89450cc597955157f0392deeabdb3199&amp;term_occur=999&amp;term_src=Title:2:Subtitle:A:Chapter:II:Part:200:Subpart:D:Subjgrp:28:200.3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hics.l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thics.la.gov/Pub/Laws/ethsum.pdf" TargetMode="External"/><Relationship Id="rId4" Type="http://schemas.openxmlformats.org/officeDocument/2006/relationships/settings" Target="settings.xml"/><Relationship Id="rId9" Type="http://schemas.openxmlformats.org/officeDocument/2006/relationships/hyperlink" Target="https://www.legis.la.gov/legis/Law.aspx?d=99214" TargetMode="External"/><Relationship Id="rId14" Type="http://schemas.openxmlformats.org/officeDocument/2006/relationships/hyperlink" Target="https://www.law.cornell.edu/definitions/index.php?width=840&amp;height=800&amp;iframe=true&amp;def_id=dad614c8a49266d2767ab3a834546ad5&amp;term_occur=999&amp;term_src=Title:2:Subtitle:A:Chapter:II:Part:200:Subpart:D:Subjgrp:28:200.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66EC6-6B62-4F8C-961A-81164868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11605</Words>
  <Characters>66150</Characters>
  <Application>Microsoft Office Word</Application>
  <DocSecurity>4</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77600</CharactersWithSpaces>
  <SharedDoc>false</SharedDoc>
  <HLinks>
    <vt:vector size="12" baseType="variant">
      <vt:variant>
        <vt:i4>4259963</vt:i4>
      </vt:variant>
      <vt:variant>
        <vt:i4>3</vt:i4>
      </vt:variant>
      <vt:variant>
        <vt:i4>0</vt:i4>
      </vt:variant>
      <vt:variant>
        <vt:i4>5</vt:i4>
      </vt:variant>
      <vt:variant>
        <vt:lpwstr>mailto:lbailey@braadc.org</vt:lpwstr>
      </vt:variant>
      <vt:variant>
        <vt:lpwstr/>
      </vt:variant>
      <vt:variant>
        <vt:i4>1572917</vt:i4>
      </vt:variant>
      <vt:variant>
        <vt:i4>0</vt:i4>
      </vt:variant>
      <vt:variant>
        <vt:i4>0</vt:i4>
      </vt:variant>
      <vt:variant>
        <vt:i4>5</vt:i4>
      </vt:variant>
      <vt:variant>
        <vt:lpwstr>mailto:jmabile@brgov.com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cp:lastModifiedBy>Angie Savoy</cp:lastModifiedBy>
  <cp:revision>2</cp:revision>
  <cp:lastPrinted>2021-07-13T23:29:00Z</cp:lastPrinted>
  <dcterms:created xsi:type="dcterms:W3CDTF">2023-07-20T16:14:00Z</dcterms:created>
  <dcterms:modified xsi:type="dcterms:W3CDTF">2023-07-20T16:14:00Z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2245031.v1</vt:lpwstr>
  </property>
  <property fmtid="{D5CDD505-2E9C-101B-9397-08002B2CF9AE}" pid="3" name="CUS_DocIDChunk0">
    <vt:lpwstr>2245031.v1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