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B0" w:rsidRDefault="008306DF" w:rsidP="00441A79">
      <w:pPr>
        <w:jc w:val="center"/>
        <w:rPr>
          <w:b/>
          <w:szCs w:val="22"/>
        </w:rPr>
      </w:pPr>
      <w:r w:rsidRPr="00D23CBF">
        <w:rPr>
          <w:noProof/>
          <w:szCs w:val="22"/>
        </w:rPr>
        <w:drawing>
          <wp:inline distT="0" distB="0" distL="0" distR="0" wp14:anchorId="747EA7C6" wp14:editId="39F7587B">
            <wp:extent cx="2139696" cy="685800"/>
            <wp:effectExtent l="0" t="0" r="0" b="0"/>
            <wp:docPr id="2" name="Picture 2" descr="Rouz_Vector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z_Vector_go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696" cy="685800"/>
                    </a:xfrm>
                    <a:prstGeom prst="rect">
                      <a:avLst/>
                    </a:prstGeom>
                    <a:noFill/>
                    <a:ln>
                      <a:noFill/>
                    </a:ln>
                  </pic:spPr>
                </pic:pic>
              </a:graphicData>
            </a:graphic>
          </wp:inline>
        </w:drawing>
      </w:r>
    </w:p>
    <w:p w:rsidR="00F85748" w:rsidRDefault="00FE61DC" w:rsidP="00441A79">
      <w:pPr>
        <w:jc w:val="center"/>
        <w:rPr>
          <w:b/>
          <w:szCs w:val="22"/>
        </w:rPr>
      </w:pPr>
      <w:r w:rsidRPr="00D23CBF">
        <w:rPr>
          <w:b/>
          <w:szCs w:val="22"/>
        </w:rPr>
        <w:t xml:space="preserve">ENGQUIST-ROUZAN </w:t>
      </w:r>
      <w:r w:rsidR="00BB476E">
        <w:rPr>
          <w:b/>
          <w:szCs w:val="22"/>
        </w:rPr>
        <w:t>COMMERCIAL</w:t>
      </w:r>
      <w:r w:rsidRPr="00D23CBF">
        <w:rPr>
          <w:b/>
          <w:szCs w:val="22"/>
        </w:rPr>
        <w:t xml:space="preserve"> DEVELOPMENT, LLC</w:t>
      </w:r>
      <w:r w:rsidR="00B6745D">
        <w:rPr>
          <w:b/>
          <w:szCs w:val="22"/>
        </w:rPr>
        <w:br/>
      </w:r>
      <w:r w:rsidR="009F2902" w:rsidRPr="00D23CBF">
        <w:rPr>
          <w:b/>
          <w:szCs w:val="22"/>
        </w:rPr>
        <w:t>AGREEMENT TO PURCHASE AND SELL</w:t>
      </w:r>
      <w:r w:rsidR="001366FE" w:rsidRPr="00D23CBF">
        <w:rPr>
          <w:b/>
          <w:szCs w:val="22"/>
        </w:rPr>
        <w:t xml:space="preserve"> </w:t>
      </w:r>
    </w:p>
    <w:p w:rsidR="004D07B3" w:rsidRDefault="00F85748" w:rsidP="00B6745D">
      <w:r w:rsidRPr="00D23CBF">
        <w:tab/>
        <w:t>This AGREEMENT TO PURCHASE AND SELL (“</w:t>
      </w:r>
      <w:r w:rsidRPr="00D23CBF">
        <w:rPr>
          <w:b/>
        </w:rPr>
        <w:t>Agreement</w:t>
      </w:r>
      <w:r w:rsidRPr="00D23CBF">
        <w:t xml:space="preserve">”) is made </w:t>
      </w:r>
      <w:r w:rsidR="004D07B3" w:rsidRPr="00D23CBF">
        <w:t>and entered into as follows:</w:t>
      </w:r>
    </w:p>
    <w:tbl>
      <w:tblPr>
        <w:tblStyle w:val="TableGrid"/>
        <w:tblW w:w="1035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85"/>
        <w:gridCol w:w="5265"/>
      </w:tblGrid>
      <w:tr w:rsidR="00224690" w:rsidRPr="00D23CBF" w:rsidTr="00601A53">
        <w:trPr>
          <w:trHeight w:val="1070"/>
          <w:jc w:val="center"/>
        </w:trPr>
        <w:tc>
          <w:tcPr>
            <w:tcW w:w="10350" w:type="dxa"/>
            <w:gridSpan w:val="2"/>
            <w:vAlign w:val="center"/>
          </w:tcPr>
          <w:p w:rsidR="00224690" w:rsidRPr="00400D3A" w:rsidRDefault="00224690" w:rsidP="00B6745D">
            <w:pPr>
              <w:spacing w:after="0"/>
              <w:jc w:val="center"/>
              <w:rPr>
                <w:b/>
                <w:szCs w:val="22"/>
              </w:rPr>
            </w:pPr>
            <w:r w:rsidRPr="00D23CBF">
              <w:rPr>
                <w:b/>
                <w:szCs w:val="22"/>
              </w:rPr>
              <w:t>PRINCIPAL DEFINED TERMS AS USED IN THIS AGREEMENT ARE AS FOLLOWS AND ARE INCORPORATED INTO AND MADE A PART OF THIS AGREEMENT</w:t>
            </w:r>
          </w:p>
        </w:tc>
      </w:tr>
      <w:tr w:rsidR="00224690" w:rsidRPr="00D23CBF" w:rsidTr="00601A53">
        <w:trPr>
          <w:trHeight w:val="217"/>
          <w:jc w:val="center"/>
        </w:trPr>
        <w:tc>
          <w:tcPr>
            <w:tcW w:w="5085" w:type="dxa"/>
          </w:tcPr>
          <w:p w:rsidR="00224690" w:rsidRPr="00D23CBF" w:rsidRDefault="00224690" w:rsidP="00AD1A98">
            <w:pPr>
              <w:spacing w:before="120"/>
              <w:ind w:firstLine="18"/>
              <w:jc w:val="left"/>
              <w:rPr>
                <w:b/>
                <w:szCs w:val="22"/>
              </w:rPr>
            </w:pPr>
            <w:r w:rsidRPr="00F956EB">
              <w:rPr>
                <w:szCs w:val="22"/>
              </w:rPr>
              <w:t>“</w:t>
            </w:r>
            <w:r w:rsidRPr="00D23CBF">
              <w:rPr>
                <w:b/>
                <w:szCs w:val="22"/>
              </w:rPr>
              <w:t>Seller</w:t>
            </w:r>
            <w:r w:rsidRPr="00F956EB">
              <w:rPr>
                <w:szCs w:val="22"/>
              </w:rPr>
              <w:t>”</w:t>
            </w:r>
            <w:r w:rsidR="00F6523E">
              <w:rPr>
                <w:b/>
                <w:szCs w:val="22"/>
              </w:rPr>
              <w:br/>
            </w:r>
            <w:r w:rsidR="006F4497" w:rsidRPr="00D23CBF">
              <w:rPr>
                <w:b/>
                <w:szCs w:val="22"/>
              </w:rPr>
              <w:t xml:space="preserve">ENGQUIST-ROUZAN </w:t>
            </w:r>
            <w:r w:rsidR="00F956EB">
              <w:rPr>
                <w:b/>
                <w:szCs w:val="22"/>
              </w:rPr>
              <w:t>COMMERCIAL</w:t>
            </w:r>
            <w:r w:rsidR="006F4497" w:rsidRPr="00D23CBF">
              <w:rPr>
                <w:b/>
                <w:szCs w:val="22"/>
              </w:rPr>
              <w:t xml:space="preserve"> DEVELOPMENT, LLC</w:t>
            </w:r>
          </w:p>
          <w:p w:rsidR="00A87127" w:rsidRDefault="00224690" w:rsidP="00A87127">
            <w:pPr>
              <w:spacing w:before="120"/>
              <w:ind w:right="-949" w:firstLine="18"/>
              <w:jc w:val="left"/>
              <w:rPr>
                <w:szCs w:val="22"/>
              </w:rPr>
            </w:pPr>
            <w:r w:rsidRPr="00D23CBF">
              <w:rPr>
                <w:szCs w:val="22"/>
              </w:rPr>
              <w:t>Address:</w:t>
            </w:r>
            <w:r w:rsidR="00B74012">
              <w:rPr>
                <w:szCs w:val="22"/>
              </w:rPr>
              <w:tab/>
            </w:r>
            <w:r w:rsidR="00FE61DC" w:rsidRPr="00D23CBF">
              <w:rPr>
                <w:szCs w:val="22"/>
              </w:rPr>
              <w:t>402 N</w:t>
            </w:r>
            <w:r w:rsidR="00343421">
              <w:rPr>
                <w:szCs w:val="22"/>
              </w:rPr>
              <w:t>. Fourth Street</w:t>
            </w:r>
            <w:r w:rsidR="008E66A5">
              <w:rPr>
                <w:szCs w:val="22"/>
              </w:rPr>
              <w:t xml:space="preserve">, </w:t>
            </w:r>
            <w:r w:rsidR="00FE61DC" w:rsidRPr="00D23CBF">
              <w:rPr>
                <w:szCs w:val="22"/>
              </w:rPr>
              <w:t xml:space="preserve">Baton </w:t>
            </w:r>
            <w:r w:rsidR="007F46FE" w:rsidRPr="00D23CBF">
              <w:rPr>
                <w:szCs w:val="22"/>
              </w:rPr>
              <w:t xml:space="preserve">Rouge, </w:t>
            </w:r>
            <w:r w:rsidR="007F46FE">
              <w:rPr>
                <w:szCs w:val="22"/>
              </w:rPr>
              <w:t>Louisiana</w:t>
            </w:r>
            <w:r w:rsidR="007F46FE" w:rsidRPr="00D23CBF">
              <w:rPr>
                <w:szCs w:val="22"/>
              </w:rPr>
              <w:t xml:space="preserve"> </w:t>
            </w:r>
            <w:r w:rsidR="007F46FE">
              <w:rPr>
                <w:szCs w:val="22"/>
              </w:rPr>
              <w:t>70802</w:t>
            </w:r>
          </w:p>
          <w:p w:rsidR="009B7CFC" w:rsidRPr="00655600" w:rsidRDefault="00FE61DC" w:rsidP="009B7CFC">
            <w:pPr>
              <w:spacing w:after="0"/>
              <w:ind w:right="-950" w:firstLine="14"/>
              <w:jc w:val="left"/>
              <w:rPr>
                <w:i/>
                <w:szCs w:val="22"/>
              </w:rPr>
            </w:pPr>
            <w:r w:rsidRPr="00655600">
              <w:rPr>
                <w:i/>
                <w:szCs w:val="22"/>
              </w:rPr>
              <w:t>Copies to:</w:t>
            </w:r>
          </w:p>
          <w:p w:rsidR="009B7CFC" w:rsidRDefault="00FE61DC" w:rsidP="009B7CFC">
            <w:pPr>
              <w:spacing w:after="0"/>
              <w:ind w:right="-950" w:firstLine="14"/>
              <w:jc w:val="left"/>
              <w:rPr>
                <w:szCs w:val="22"/>
              </w:rPr>
            </w:pPr>
            <w:r w:rsidRPr="00D23CBF">
              <w:rPr>
                <w:szCs w:val="22"/>
              </w:rPr>
              <w:t>FISHMAN HAYGOOD</w:t>
            </w:r>
            <w:r w:rsidR="00F956EB">
              <w:rPr>
                <w:szCs w:val="22"/>
              </w:rPr>
              <w:t>,</w:t>
            </w:r>
            <w:r w:rsidRPr="00D23CBF">
              <w:rPr>
                <w:szCs w:val="22"/>
              </w:rPr>
              <w:t xml:space="preserve"> L</w:t>
            </w:r>
            <w:r w:rsidR="007F3BD6">
              <w:rPr>
                <w:szCs w:val="22"/>
              </w:rPr>
              <w:t>.</w:t>
            </w:r>
            <w:r w:rsidRPr="00D23CBF">
              <w:rPr>
                <w:szCs w:val="22"/>
              </w:rPr>
              <w:t>L</w:t>
            </w:r>
            <w:r w:rsidR="007F3BD6">
              <w:rPr>
                <w:szCs w:val="22"/>
              </w:rPr>
              <w:t>.</w:t>
            </w:r>
            <w:r w:rsidRPr="00D23CBF">
              <w:rPr>
                <w:szCs w:val="22"/>
              </w:rPr>
              <w:t>P</w:t>
            </w:r>
            <w:r w:rsidR="007F3BD6">
              <w:rPr>
                <w:szCs w:val="22"/>
              </w:rPr>
              <w:t>.</w:t>
            </w:r>
          </w:p>
          <w:p w:rsidR="009B7CFC" w:rsidRDefault="00B74012" w:rsidP="009B7CFC">
            <w:pPr>
              <w:spacing w:after="0"/>
              <w:ind w:right="-950" w:firstLine="14"/>
              <w:jc w:val="left"/>
              <w:rPr>
                <w:szCs w:val="22"/>
              </w:rPr>
            </w:pPr>
            <w:r>
              <w:rPr>
                <w:szCs w:val="22"/>
              </w:rPr>
              <w:t>Attention:</w:t>
            </w:r>
            <w:r>
              <w:rPr>
                <w:szCs w:val="22"/>
              </w:rPr>
              <w:tab/>
            </w:r>
            <w:r w:rsidR="00FE61DC" w:rsidRPr="00D23CBF">
              <w:rPr>
                <w:szCs w:val="22"/>
              </w:rPr>
              <w:t>Charles A. Landry</w:t>
            </w:r>
          </w:p>
          <w:p w:rsidR="009B7CFC" w:rsidRDefault="00AC6BBA" w:rsidP="009B7CFC">
            <w:pPr>
              <w:spacing w:after="0"/>
              <w:ind w:right="-950" w:firstLine="14"/>
              <w:jc w:val="left"/>
              <w:rPr>
                <w:szCs w:val="22"/>
              </w:rPr>
            </w:pPr>
            <w:r>
              <w:rPr>
                <w:szCs w:val="22"/>
              </w:rPr>
              <w:t>Address:</w:t>
            </w:r>
            <w:r w:rsidR="00B74012">
              <w:rPr>
                <w:szCs w:val="22"/>
              </w:rPr>
              <w:tab/>
            </w:r>
            <w:r w:rsidR="00FE61DC" w:rsidRPr="00D23CBF">
              <w:rPr>
                <w:szCs w:val="22"/>
              </w:rPr>
              <w:t>100 North Street</w:t>
            </w:r>
            <w:r w:rsidR="00B74012">
              <w:rPr>
                <w:szCs w:val="22"/>
              </w:rPr>
              <w:t xml:space="preserve">, </w:t>
            </w:r>
            <w:r w:rsidR="00B74012" w:rsidRPr="00D23CBF">
              <w:rPr>
                <w:szCs w:val="22"/>
              </w:rPr>
              <w:t>Suite 800</w:t>
            </w:r>
          </w:p>
          <w:p w:rsidR="009B7CFC" w:rsidRDefault="00B74012" w:rsidP="009B7CFC">
            <w:pPr>
              <w:spacing w:after="0"/>
              <w:ind w:right="-950" w:firstLine="14"/>
              <w:jc w:val="left"/>
              <w:rPr>
                <w:szCs w:val="22"/>
              </w:rPr>
            </w:pPr>
            <w:r>
              <w:rPr>
                <w:szCs w:val="22"/>
              </w:rPr>
              <w:tab/>
            </w:r>
            <w:r>
              <w:rPr>
                <w:szCs w:val="22"/>
              </w:rPr>
              <w:tab/>
            </w:r>
            <w:r w:rsidR="00FE61DC" w:rsidRPr="00D23CBF">
              <w:rPr>
                <w:szCs w:val="22"/>
              </w:rPr>
              <w:t xml:space="preserve">Baton Rouge, </w:t>
            </w:r>
            <w:r w:rsidR="007F46FE" w:rsidRPr="00D23CBF">
              <w:rPr>
                <w:szCs w:val="22"/>
              </w:rPr>
              <w:t xml:space="preserve">Louisiana </w:t>
            </w:r>
            <w:r w:rsidR="007F46FE">
              <w:rPr>
                <w:szCs w:val="22"/>
              </w:rPr>
              <w:t>70802</w:t>
            </w:r>
          </w:p>
          <w:p w:rsidR="009B7CFC" w:rsidRDefault="00AC6BBA" w:rsidP="009B7CFC">
            <w:pPr>
              <w:spacing w:after="0"/>
              <w:ind w:right="-950" w:firstLine="14"/>
              <w:jc w:val="left"/>
              <w:rPr>
                <w:szCs w:val="22"/>
              </w:rPr>
            </w:pPr>
            <w:r>
              <w:rPr>
                <w:szCs w:val="22"/>
              </w:rPr>
              <w:t>Phone</w:t>
            </w:r>
            <w:r w:rsidR="00FE61DC" w:rsidRPr="00D23CBF">
              <w:rPr>
                <w:szCs w:val="22"/>
              </w:rPr>
              <w:t xml:space="preserve">:  </w:t>
            </w:r>
            <w:r>
              <w:rPr>
                <w:szCs w:val="22"/>
              </w:rPr>
              <w:tab/>
            </w:r>
            <w:r w:rsidR="00A87127">
              <w:rPr>
                <w:szCs w:val="22"/>
              </w:rPr>
              <w:t xml:space="preserve">(225) </w:t>
            </w:r>
            <w:r w:rsidR="00DF3836">
              <w:rPr>
                <w:szCs w:val="22"/>
              </w:rPr>
              <w:t>706-</w:t>
            </w:r>
            <w:r w:rsidR="00FE61DC" w:rsidRPr="00D23CBF">
              <w:rPr>
                <w:szCs w:val="22"/>
              </w:rPr>
              <w:t>4080</w:t>
            </w:r>
          </w:p>
          <w:p w:rsidR="009F7ACB" w:rsidRPr="00A87127" w:rsidRDefault="00B74012" w:rsidP="009B7CFC">
            <w:pPr>
              <w:spacing w:after="0"/>
              <w:ind w:right="-950" w:firstLine="14"/>
              <w:jc w:val="left"/>
              <w:rPr>
                <w:rStyle w:val="Hyperlink"/>
                <w:color w:val="auto"/>
                <w:szCs w:val="22"/>
              </w:rPr>
            </w:pPr>
            <w:r>
              <w:rPr>
                <w:szCs w:val="22"/>
              </w:rPr>
              <w:t>Email</w:t>
            </w:r>
            <w:r w:rsidR="00FE61DC" w:rsidRPr="00D23CBF">
              <w:rPr>
                <w:szCs w:val="22"/>
              </w:rPr>
              <w:t>:</w:t>
            </w:r>
            <w:r w:rsidR="00AC6BBA">
              <w:rPr>
                <w:szCs w:val="22"/>
              </w:rPr>
              <w:tab/>
            </w:r>
            <w:r w:rsidR="00AC6BBA">
              <w:rPr>
                <w:szCs w:val="22"/>
              </w:rPr>
              <w:tab/>
            </w:r>
            <w:hyperlink r:id="rId8" w:history="1">
              <w:r w:rsidR="00FE61DC" w:rsidRPr="00D23CBF">
                <w:rPr>
                  <w:rStyle w:val="Hyperlink"/>
                  <w:szCs w:val="22"/>
                </w:rPr>
                <w:t>clandry@fishmanhaygood.com</w:t>
              </w:r>
            </w:hyperlink>
          </w:p>
          <w:p w:rsidR="00502BAA" w:rsidRPr="00D23CBF" w:rsidRDefault="00502BAA" w:rsidP="00AD1A98">
            <w:pPr>
              <w:spacing w:before="120"/>
              <w:ind w:firstLine="18"/>
              <w:jc w:val="left"/>
              <w:rPr>
                <w:szCs w:val="22"/>
              </w:rPr>
            </w:pPr>
            <w:r>
              <w:rPr>
                <w:szCs w:val="22"/>
              </w:rPr>
              <w:t>Seller and Buyer are collectively referred to herein as the “</w:t>
            </w:r>
            <w:r w:rsidRPr="00923850">
              <w:rPr>
                <w:b/>
                <w:szCs w:val="22"/>
              </w:rPr>
              <w:t>Parties</w:t>
            </w:r>
            <w:r w:rsidR="00923850">
              <w:rPr>
                <w:szCs w:val="22"/>
              </w:rPr>
              <w:t>” or individually as a “</w:t>
            </w:r>
            <w:r w:rsidR="00923850" w:rsidRPr="00923850">
              <w:rPr>
                <w:b/>
                <w:szCs w:val="22"/>
              </w:rPr>
              <w:t>Party</w:t>
            </w:r>
            <w:r w:rsidR="00923850">
              <w:rPr>
                <w:szCs w:val="22"/>
              </w:rPr>
              <w:t>.”</w:t>
            </w:r>
            <w:r>
              <w:rPr>
                <w:szCs w:val="22"/>
              </w:rPr>
              <w:t xml:space="preserve"> </w:t>
            </w:r>
          </w:p>
        </w:tc>
        <w:tc>
          <w:tcPr>
            <w:tcW w:w="5265" w:type="dxa"/>
          </w:tcPr>
          <w:p w:rsidR="00224690" w:rsidRPr="00D23CBF" w:rsidRDefault="007D7DBA" w:rsidP="00F6523E">
            <w:pPr>
              <w:spacing w:before="120"/>
              <w:ind w:right="90" w:firstLine="18"/>
              <w:jc w:val="left"/>
              <w:rPr>
                <w:szCs w:val="22"/>
              </w:rPr>
            </w:pPr>
            <w:r w:rsidRPr="00F956EB">
              <w:rPr>
                <w:szCs w:val="22"/>
              </w:rPr>
              <w:t>“</w:t>
            </w:r>
            <w:r>
              <w:rPr>
                <w:b/>
                <w:szCs w:val="22"/>
              </w:rPr>
              <w:t>Buyer</w:t>
            </w:r>
            <w:r w:rsidR="00224690" w:rsidRPr="00F956EB">
              <w:rPr>
                <w:szCs w:val="22"/>
              </w:rPr>
              <w:t>”</w:t>
            </w:r>
            <w:r w:rsidR="00F6523E">
              <w:rPr>
                <w:b/>
                <w:szCs w:val="22"/>
              </w:rPr>
              <w:br/>
            </w:r>
            <w:r w:rsidR="004D6C71">
              <w:rPr>
                <w:b/>
                <w:szCs w:val="22"/>
              </w:rPr>
              <w:t xml:space="preserve">CITY OF BATON ROUGE, PARISH OF </w:t>
            </w:r>
            <w:r w:rsidR="002548B4">
              <w:rPr>
                <w:b/>
                <w:szCs w:val="22"/>
              </w:rPr>
              <w:t xml:space="preserve">EAST BATON ROUGE </w:t>
            </w:r>
          </w:p>
          <w:p w:rsidR="00BF01CB" w:rsidRDefault="007F3BD6" w:rsidP="00BF01CB">
            <w:pPr>
              <w:spacing w:before="120"/>
              <w:ind w:firstLine="18"/>
              <w:jc w:val="left"/>
              <w:rPr>
                <w:szCs w:val="22"/>
              </w:rPr>
            </w:pPr>
            <w:r>
              <w:rPr>
                <w:szCs w:val="22"/>
              </w:rPr>
              <w:br/>
            </w:r>
            <w:r w:rsidR="00224690" w:rsidRPr="00D23CBF">
              <w:rPr>
                <w:szCs w:val="22"/>
              </w:rPr>
              <w:t>Ad</w:t>
            </w:r>
            <w:r w:rsidR="00B01765">
              <w:rPr>
                <w:szCs w:val="22"/>
              </w:rPr>
              <w:t xml:space="preserve">dress: </w:t>
            </w:r>
            <w:r w:rsidR="00B74012">
              <w:rPr>
                <w:szCs w:val="22"/>
              </w:rPr>
              <w:tab/>
            </w:r>
            <w:r w:rsidR="004D6C71">
              <w:rPr>
                <w:szCs w:val="22"/>
              </w:rPr>
              <w:t>222 St. Louis Street</w:t>
            </w:r>
            <w:r w:rsidR="008E66A5">
              <w:rPr>
                <w:szCs w:val="22"/>
              </w:rPr>
              <w:t xml:space="preserve">, </w:t>
            </w:r>
            <w:r w:rsidR="00343421">
              <w:rPr>
                <w:szCs w:val="22"/>
              </w:rPr>
              <w:t xml:space="preserve">Baton Rouge, </w:t>
            </w:r>
            <w:r w:rsidR="007F46FE">
              <w:rPr>
                <w:szCs w:val="22"/>
              </w:rPr>
              <w:t>Louisiana</w:t>
            </w:r>
            <w:r w:rsidR="007F46FE" w:rsidRPr="00B01765">
              <w:rPr>
                <w:szCs w:val="22"/>
              </w:rPr>
              <w:t xml:space="preserve"> </w:t>
            </w:r>
            <w:r w:rsidR="007F46FE">
              <w:rPr>
                <w:szCs w:val="22"/>
              </w:rPr>
              <w:t>70802</w:t>
            </w:r>
          </w:p>
          <w:p w:rsidR="009B7CFC" w:rsidRPr="00655600" w:rsidRDefault="00224690" w:rsidP="009B7CFC">
            <w:pPr>
              <w:spacing w:after="0"/>
              <w:ind w:firstLine="14"/>
              <w:jc w:val="left"/>
              <w:rPr>
                <w:i/>
                <w:szCs w:val="22"/>
              </w:rPr>
            </w:pPr>
            <w:r w:rsidRPr="00655600">
              <w:rPr>
                <w:i/>
                <w:szCs w:val="22"/>
              </w:rPr>
              <w:t>Copies to:</w:t>
            </w:r>
          </w:p>
          <w:p w:rsidR="009B7CFC" w:rsidRDefault="007229A8" w:rsidP="009B7CFC">
            <w:pPr>
              <w:spacing w:after="0"/>
              <w:ind w:firstLine="14"/>
              <w:jc w:val="left"/>
              <w:rPr>
                <w:szCs w:val="22"/>
              </w:rPr>
            </w:pPr>
            <w:r>
              <w:rPr>
                <w:szCs w:val="22"/>
              </w:rPr>
              <w:t>EAST BATON ROUGE PARISH ATTORNEY</w:t>
            </w:r>
          </w:p>
          <w:p w:rsidR="009B7CFC" w:rsidRDefault="00B74012" w:rsidP="009B7CFC">
            <w:pPr>
              <w:spacing w:after="0"/>
              <w:ind w:firstLine="14"/>
              <w:jc w:val="left"/>
              <w:rPr>
                <w:szCs w:val="22"/>
              </w:rPr>
            </w:pPr>
            <w:r>
              <w:rPr>
                <w:szCs w:val="22"/>
              </w:rPr>
              <w:t>Attention:</w:t>
            </w:r>
            <w:r>
              <w:rPr>
                <w:szCs w:val="22"/>
              </w:rPr>
              <w:tab/>
            </w:r>
            <w:r w:rsidR="007229A8">
              <w:rPr>
                <w:szCs w:val="22"/>
              </w:rPr>
              <w:t>Robert Abbott</w:t>
            </w:r>
          </w:p>
          <w:p w:rsidR="009B7CFC" w:rsidRDefault="00A87127" w:rsidP="009B7CFC">
            <w:pPr>
              <w:spacing w:after="0"/>
              <w:ind w:firstLine="14"/>
              <w:jc w:val="left"/>
              <w:rPr>
                <w:szCs w:val="22"/>
              </w:rPr>
            </w:pPr>
            <w:r>
              <w:rPr>
                <w:szCs w:val="22"/>
              </w:rPr>
              <w:t>Address:</w:t>
            </w:r>
            <w:r w:rsidR="00B74012">
              <w:rPr>
                <w:szCs w:val="22"/>
              </w:rPr>
              <w:tab/>
            </w:r>
            <w:r w:rsidR="007229A8" w:rsidRPr="007229A8">
              <w:rPr>
                <w:szCs w:val="22"/>
              </w:rPr>
              <w:t>P</w:t>
            </w:r>
            <w:r w:rsidR="00B74012">
              <w:rPr>
                <w:szCs w:val="22"/>
              </w:rPr>
              <w:t>.</w:t>
            </w:r>
            <w:r w:rsidR="007229A8" w:rsidRPr="007229A8">
              <w:rPr>
                <w:szCs w:val="22"/>
              </w:rPr>
              <w:t>O</w:t>
            </w:r>
            <w:r w:rsidR="00B74012">
              <w:rPr>
                <w:szCs w:val="22"/>
              </w:rPr>
              <w:t>.</w:t>
            </w:r>
            <w:r w:rsidR="007229A8" w:rsidRPr="007229A8">
              <w:rPr>
                <w:szCs w:val="22"/>
              </w:rPr>
              <w:t xml:space="preserve"> Box 1471</w:t>
            </w:r>
          </w:p>
          <w:p w:rsidR="009B7CFC" w:rsidRDefault="00B74012" w:rsidP="009B7CFC">
            <w:pPr>
              <w:spacing w:after="0"/>
              <w:ind w:firstLine="14"/>
              <w:jc w:val="left"/>
              <w:rPr>
                <w:szCs w:val="22"/>
              </w:rPr>
            </w:pPr>
            <w:r>
              <w:rPr>
                <w:szCs w:val="22"/>
              </w:rPr>
              <w:tab/>
            </w:r>
            <w:r>
              <w:rPr>
                <w:szCs w:val="22"/>
              </w:rPr>
              <w:tab/>
            </w:r>
            <w:r w:rsidR="007229A8" w:rsidRPr="007229A8">
              <w:rPr>
                <w:szCs w:val="22"/>
              </w:rPr>
              <w:t xml:space="preserve">Baton Rouge, </w:t>
            </w:r>
            <w:r w:rsidR="007F46FE" w:rsidRPr="007229A8">
              <w:rPr>
                <w:szCs w:val="22"/>
              </w:rPr>
              <w:t>L</w:t>
            </w:r>
            <w:r w:rsidR="007F46FE">
              <w:rPr>
                <w:szCs w:val="22"/>
              </w:rPr>
              <w:t>ouisiana</w:t>
            </w:r>
            <w:r w:rsidR="007F46FE" w:rsidRPr="007229A8">
              <w:rPr>
                <w:szCs w:val="22"/>
              </w:rPr>
              <w:t xml:space="preserve"> </w:t>
            </w:r>
            <w:r w:rsidR="007F46FE">
              <w:rPr>
                <w:szCs w:val="22"/>
              </w:rPr>
              <w:t>70821</w:t>
            </w:r>
          </w:p>
          <w:p w:rsidR="009B7CFC" w:rsidRDefault="00AC6BBA" w:rsidP="009B7CFC">
            <w:pPr>
              <w:spacing w:after="0"/>
              <w:ind w:firstLine="14"/>
              <w:jc w:val="left"/>
              <w:rPr>
                <w:szCs w:val="22"/>
              </w:rPr>
            </w:pPr>
            <w:r>
              <w:rPr>
                <w:szCs w:val="22"/>
              </w:rPr>
              <w:t>Phone:</w:t>
            </w:r>
            <w:r>
              <w:rPr>
                <w:szCs w:val="22"/>
              </w:rPr>
              <w:tab/>
            </w:r>
            <w:r>
              <w:rPr>
                <w:szCs w:val="22"/>
              </w:rPr>
              <w:tab/>
            </w:r>
            <w:r w:rsidR="00A87127">
              <w:rPr>
                <w:szCs w:val="22"/>
              </w:rPr>
              <w:t xml:space="preserve">(225) </w:t>
            </w:r>
            <w:r w:rsidR="00BE7621" w:rsidRPr="00BE7621">
              <w:rPr>
                <w:szCs w:val="22"/>
              </w:rPr>
              <w:t>389-3114</w:t>
            </w:r>
          </w:p>
          <w:p w:rsidR="00224690" w:rsidRPr="00D23CBF" w:rsidRDefault="00BE7621" w:rsidP="009B7CFC">
            <w:pPr>
              <w:spacing w:after="0"/>
              <w:ind w:firstLine="14"/>
              <w:jc w:val="left"/>
              <w:rPr>
                <w:szCs w:val="22"/>
              </w:rPr>
            </w:pPr>
            <w:r>
              <w:rPr>
                <w:szCs w:val="22"/>
              </w:rPr>
              <w:t>Email:</w:t>
            </w:r>
            <w:r w:rsidR="00AC6BBA">
              <w:rPr>
                <w:szCs w:val="22"/>
              </w:rPr>
              <w:tab/>
            </w:r>
            <w:r w:rsidR="00AC6BBA">
              <w:rPr>
                <w:szCs w:val="22"/>
              </w:rPr>
              <w:tab/>
            </w:r>
            <w:hyperlink r:id="rId9" w:history="1">
              <w:r w:rsidRPr="00377F42">
                <w:rPr>
                  <w:rStyle w:val="Hyperlink"/>
                  <w:szCs w:val="22"/>
                </w:rPr>
                <w:t>BABBOTT@brgov.com</w:t>
              </w:r>
            </w:hyperlink>
          </w:p>
        </w:tc>
      </w:tr>
      <w:tr w:rsidR="00224690" w:rsidRPr="00D23CBF" w:rsidTr="00601A53">
        <w:trPr>
          <w:trHeight w:val="217"/>
          <w:jc w:val="center"/>
        </w:trPr>
        <w:tc>
          <w:tcPr>
            <w:tcW w:w="5085" w:type="dxa"/>
          </w:tcPr>
          <w:p w:rsidR="00224690" w:rsidRPr="00D23CBF" w:rsidRDefault="00224690" w:rsidP="00AD1A98">
            <w:pPr>
              <w:spacing w:before="120"/>
              <w:ind w:firstLine="18"/>
              <w:rPr>
                <w:szCs w:val="22"/>
              </w:rPr>
            </w:pPr>
            <w:r w:rsidRPr="00F956EB">
              <w:rPr>
                <w:szCs w:val="22"/>
              </w:rPr>
              <w:t>“</w:t>
            </w:r>
            <w:r w:rsidRPr="00D23CBF">
              <w:rPr>
                <w:b/>
                <w:szCs w:val="22"/>
              </w:rPr>
              <w:t>Community</w:t>
            </w:r>
            <w:r w:rsidRPr="00F956EB">
              <w:rPr>
                <w:szCs w:val="22"/>
              </w:rPr>
              <w:t>”</w:t>
            </w:r>
            <w:r w:rsidR="00695B25">
              <w:rPr>
                <w:b/>
                <w:szCs w:val="22"/>
              </w:rPr>
              <w:t xml:space="preserve"> </w:t>
            </w:r>
            <w:r w:rsidR="004F6DDB">
              <w:rPr>
                <w:szCs w:val="22"/>
              </w:rPr>
              <w:t xml:space="preserve">Rouzan </w:t>
            </w:r>
            <w:r w:rsidR="00AD2802" w:rsidRPr="00D23CBF">
              <w:rPr>
                <w:szCs w:val="22"/>
              </w:rPr>
              <w:t xml:space="preserve">as shown on the </w:t>
            </w:r>
            <w:r w:rsidR="00923850">
              <w:rPr>
                <w:szCs w:val="22"/>
              </w:rPr>
              <w:t>map</w:t>
            </w:r>
            <w:r w:rsidR="00A1321E" w:rsidRPr="00D23CBF">
              <w:rPr>
                <w:szCs w:val="22"/>
              </w:rPr>
              <w:t xml:space="preserve"> </w:t>
            </w:r>
            <w:r w:rsidR="00923850">
              <w:rPr>
                <w:szCs w:val="22"/>
              </w:rPr>
              <w:t>attached hereto as</w:t>
            </w:r>
            <w:r w:rsidRPr="00D23CBF">
              <w:rPr>
                <w:szCs w:val="22"/>
              </w:rPr>
              <w:t xml:space="preserve"> </w:t>
            </w:r>
            <w:r w:rsidRPr="007079D4">
              <w:rPr>
                <w:b/>
                <w:i/>
                <w:szCs w:val="22"/>
              </w:rPr>
              <w:t>Exhibit “A”</w:t>
            </w:r>
            <w:r w:rsidRPr="00D23CBF">
              <w:rPr>
                <w:b/>
                <w:szCs w:val="22"/>
              </w:rPr>
              <w:t>.</w:t>
            </w:r>
          </w:p>
          <w:p w:rsidR="00590596" w:rsidRDefault="004F6DDB" w:rsidP="00F30CB2">
            <w:pPr>
              <w:spacing w:before="120"/>
              <w:ind w:firstLine="18"/>
              <w:rPr>
                <w:szCs w:val="22"/>
              </w:rPr>
            </w:pPr>
            <w:r w:rsidRPr="003E319F">
              <w:rPr>
                <w:szCs w:val="22"/>
              </w:rPr>
              <w:t>“</w:t>
            </w:r>
            <w:r>
              <w:rPr>
                <w:b/>
                <w:szCs w:val="22"/>
              </w:rPr>
              <w:t xml:space="preserve">Lot” </w:t>
            </w:r>
            <w:r>
              <w:rPr>
                <w:szCs w:val="22"/>
              </w:rPr>
              <w:t>mean</w:t>
            </w:r>
            <w:r w:rsidR="00F30CB2">
              <w:rPr>
                <w:b/>
                <w:szCs w:val="22"/>
              </w:rPr>
              <w:t>s Lot</w:t>
            </w:r>
            <w:r w:rsidR="003024C3">
              <w:rPr>
                <w:b/>
                <w:szCs w:val="22"/>
              </w:rPr>
              <w:t xml:space="preserve"> LB</w:t>
            </w:r>
            <w:r w:rsidR="00F30CB2">
              <w:rPr>
                <w:szCs w:val="22"/>
              </w:rPr>
              <w:t xml:space="preserve"> </w:t>
            </w:r>
            <w:r>
              <w:rPr>
                <w:szCs w:val="22"/>
              </w:rPr>
              <w:t xml:space="preserve">having the approximate measurements and legal description all as shown </w:t>
            </w:r>
            <w:r w:rsidR="00151383">
              <w:rPr>
                <w:szCs w:val="22"/>
              </w:rPr>
              <w:t>on the map attached hereto as</w:t>
            </w:r>
            <w:r>
              <w:rPr>
                <w:szCs w:val="22"/>
              </w:rPr>
              <w:t xml:space="preserve"> </w:t>
            </w:r>
            <w:r w:rsidRPr="007079D4">
              <w:rPr>
                <w:b/>
                <w:i/>
                <w:szCs w:val="22"/>
              </w:rPr>
              <w:t>Exhibit “B”</w:t>
            </w:r>
            <w:r w:rsidR="00151383">
              <w:rPr>
                <w:szCs w:val="22"/>
              </w:rPr>
              <w:t xml:space="preserve"> and the legal property description attached hereto as </w:t>
            </w:r>
            <w:r w:rsidR="00151383" w:rsidRPr="00151383">
              <w:rPr>
                <w:b/>
                <w:i/>
                <w:szCs w:val="22"/>
              </w:rPr>
              <w:t>Exhibit “C”</w:t>
            </w:r>
            <w:r w:rsidR="00F30CB2">
              <w:rPr>
                <w:szCs w:val="22"/>
              </w:rPr>
              <w:t xml:space="preserve"> subject to adjustment as a result of the resubdivision of Seller’s </w:t>
            </w:r>
            <w:r w:rsidR="00FF7F52">
              <w:rPr>
                <w:szCs w:val="22"/>
              </w:rPr>
              <w:t xml:space="preserve">Community </w:t>
            </w:r>
            <w:r w:rsidR="00F30CB2">
              <w:rPr>
                <w:szCs w:val="22"/>
              </w:rPr>
              <w:t>property within the Community to create the Lot</w:t>
            </w:r>
            <w:r w:rsidR="00FF7F52">
              <w:rPr>
                <w:szCs w:val="22"/>
              </w:rPr>
              <w:t xml:space="preserve"> (“</w:t>
            </w:r>
            <w:r w:rsidR="00FF7F52" w:rsidRPr="004A6054">
              <w:rPr>
                <w:b/>
                <w:szCs w:val="22"/>
              </w:rPr>
              <w:t>Resubdivision</w:t>
            </w:r>
            <w:r w:rsidR="00FF7F52">
              <w:rPr>
                <w:szCs w:val="22"/>
              </w:rPr>
              <w:t>”)</w:t>
            </w:r>
            <w:r w:rsidR="00F30CB2">
              <w:rPr>
                <w:szCs w:val="22"/>
              </w:rPr>
              <w:t>.</w:t>
            </w:r>
          </w:p>
          <w:p w:rsidR="00224690" w:rsidRPr="00D23CBF" w:rsidRDefault="00224690" w:rsidP="00AD1A98">
            <w:pPr>
              <w:spacing w:before="120"/>
              <w:rPr>
                <w:szCs w:val="22"/>
              </w:rPr>
            </w:pPr>
          </w:p>
        </w:tc>
        <w:tc>
          <w:tcPr>
            <w:tcW w:w="5265" w:type="dxa"/>
          </w:tcPr>
          <w:p w:rsidR="00643E90" w:rsidRDefault="008C63CA" w:rsidP="00643E90">
            <w:pPr>
              <w:spacing w:before="120"/>
              <w:ind w:right="-108" w:firstLine="18"/>
              <w:jc w:val="left"/>
              <w:rPr>
                <w:b/>
                <w:szCs w:val="22"/>
              </w:rPr>
            </w:pPr>
            <w:r w:rsidRPr="003E319F">
              <w:rPr>
                <w:szCs w:val="22"/>
              </w:rPr>
              <w:t>“</w:t>
            </w:r>
            <w:r>
              <w:rPr>
                <w:b/>
                <w:szCs w:val="22"/>
              </w:rPr>
              <w:t>Title Agent</w:t>
            </w:r>
            <w:r w:rsidR="00F6523E" w:rsidRPr="003E319F">
              <w:rPr>
                <w:szCs w:val="22"/>
              </w:rPr>
              <w:t>”</w:t>
            </w:r>
            <w:r w:rsidR="00695B25">
              <w:rPr>
                <w:b/>
                <w:szCs w:val="22"/>
              </w:rPr>
              <w:tab/>
            </w:r>
            <w:r w:rsidR="00E24255">
              <w:rPr>
                <w:szCs w:val="22"/>
              </w:rPr>
              <w:t xml:space="preserve">Commercial </w:t>
            </w:r>
            <w:r w:rsidR="0004327C" w:rsidRPr="00D23CBF">
              <w:rPr>
                <w:szCs w:val="22"/>
              </w:rPr>
              <w:t>Title</w:t>
            </w:r>
            <w:r w:rsidR="00E24255">
              <w:rPr>
                <w:szCs w:val="22"/>
              </w:rPr>
              <w:t xml:space="preserve"> Agency</w:t>
            </w:r>
            <w:r w:rsidR="0004327C" w:rsidRPr="00D23CBF">
              <w:rPr>
                <w:szCs w:val="22"/>
              </w:rPr>
              <w:t>, LLC</w:t>
            </w:r>
            <w:r w:rsidR="00695B25">
              <w:rPr>
                <w:szCs w:val="22"/>
              </w:rPr>
              <w:br/>
            </w:r>
            <w:r w:rsidR="00A3378D">
              <w:rPr>
                <w:szCs w:val="22"/>
              </w:rPr>
              <w:t>Attention:</w:t>
            </w:r>
            <w:r w:rsidR="00A3378D">
              <w:rPr>
                <w:szCs w:val="22"/>
              </w:rPr>
              <w:tab/>
            </w:r>
            <w:r w:rsidR="00E24255">
              <w:rPr>
                <w:szCs w:val="22"/>
              </w:rPr>
              <w:t>Loui</w:t>
            </w:r>
            <w:r w:rsidR="00112342">
              <w:rPr>
                <w:szCs w:val="22"/>
              </w:rPr>
              <w:t>s</w:t>
            </w:r>
            <w:r w:rsidR="00E24255">
              <w:rPr>
                <w:szCs w:val="22"/>
              </w:rPr>
              <w:t xml:space="preserve"> S. Quinn, Jr.</w:t>
            </w:r>
            <w:r w:rsidR="00643E90">
              <w:rPr>
                <w:szCs w:val="22"/>
              </w:rPr>
              <w:br/>
            </w:r>
            <w:r w:rsidR="00D02840">
              <w:rPr>
                <w:szCs w:val="22"/>
              </w:rPr>
              <w:t>Address:</w:t>
            </w:r>
            <w:r w:rsidR="00643E90">
              <w:rPr>
                <w:szCs w:val="22"/>
              </w:rPr>
              <w:tab/>
            </w:r>
            <w:r w:rsidR="00643E90" w:rsidRPr="00D23CBF">
              <w:rPr>
                <w:szCs w:val="22"/>
              </w:rPr>
              <w:t>100 North Street</w:t>
            </w:r>
            <w:r w:rsidR="00643E90">
              <w:rPr>
                <w:szCs w:val="22"/>
              </w:rPr>
              <w:t xml:space="preserve"> </w:t>
            </w:r>
            <w:r w:rsidR="00643E90" w:rsidRPr="00D23CBF">
              <w:rPr>
                <w:szCs w:val="22"/>
              </w:rPr>
              <w:t>Suite 800</w:t>
            </w:r>
            <w:r w:rsidR="00643E90">
              <w:rPr>
                <w:szCs w:val="22"/>
              </w:rPr>
              <w:br/>
            </w:r>
            <w:r w:rsidR="00643E90">
              <w:rPr>
                <w:szCs w:val="22"/>
              </w:rPr>
              <w:tab/>
            </w:r>
            <w:r w:rsidR="00643E90">
              <w:rPr>
                <w:szCs w:val="22"/>
              </w:rPr>
              <w:tab/>
            </w:r>
            <w:r w:rsidR="00643E90" w:rsidRPr="00D23CBF">
              <w:rPr>
                <w:szCs w:val="22"/>
              </w:rPr>
              <w:t xml:space="preserve">Baton Rouge, Louisiana </w:t>
            </w:r>
            <w:r w:rsidR="00D55F60">
              <w:rPr>
                <w:szCs w:val="22"/>
              </w:rPr>
              <w:t xml:space="preserve"> </w:t>
            </w:r>
            <w:r w:rsidR="00643E90" w:rsidRPr="00D23CBF">
              <w:rPr>
                <w:szCs w:val="22"/>
              </w:rPr>
              <w:t>70802</w:t>
            </w:r>
            <w:r w:rsidR="00643E90">
              <w:rPr>
                <w:szCs w:val="22"/>
              </w:rPr>
              <w:br/>
            </w:r>
            <w:r w:rsidR="00D02840">
              <w:rPr>
                <w:szCs w:val="22"/>
              </w:rPr>
              <w:t>Phone</w:t>
            </w:r>
            <w:r w:rsidR="00643E90" w:rsidRPr="00D23CBF">
              <w:rPr>
                <w:szCs w:val="22"/>
              </w:rPr>
              <w:t>:</w:t>
            </w:r>
            <w:r w:rsidR="00D02840">
              <w:rPr>
                <w:szCs w:val="22"/>
              </w:rPr>
              <w:tab/>
            </w:r>
            <w:r w:rsidR="00D02840">
              <w:rPr>
                <w:szCs w:val="22"/>
              </w:rPr>
              <w:tab/>
            </w:r>
            <w:r w:rsidR="00A87127">
              <w:rPr>
                <w:szCs w:val="22"/>
              </w:rPr>
              <w:t xml:space="preserve">(225) </w:t>
            </w:r>
            <w:r w:rsidR="00643E90" w:rsidRPr="00D23CBF">
              <w:rPr>
                <w:szCs w:val="22"/>
              </w:rPr>
              <w:t>706</w:t>
            </w:r>
            <w:r w:rsidR="00A87127">
              <w:rPr>
                <w:szCs w:val="22"/>
              </w:rPr>
              <w:t>-</w:t>
            </w:r>
            <w:r w:rsidR="00643E90" w:rsidRPr="00D23CBF">
              <w:rPr>
                <w:szCs w:val="22"/>
              </w:rPr>
              <w:t>40</w:t>
            </w:r>
            <w:r w:rsidR="00DF3836">
              <w:rPr>
                <w:szCs w:val="22"/>
              </w:rPr>
              <w:t>5</w:t>
            </w:r>
            <w:r w:rsidR="00643E90" w:rsidRPr="00D23CBF">
              <w:rPr>
                <w:szCs w:val="22"/>
              </w:rPr>
              <w:t>0</w:t>
            </w:r>
            <w:r w:rsidR="00A3378D">
              <w:rPr>
                <w:szCs w:val="22"/>
              </w:rPr>
              <w:br/>
            </w:r>
            <w:r w:rsidR="00E24255">
              <w:rPr>
                <w:szCs w:val="22"/>
              </w:rPr>
              <w:t>Email:</w:t>
            </w:r>
            <w:r w:rsidR="00CF3475">
              <w:rPr>
                <w:szCs w:val="22"/>
              </w:rPr>
              <w:tab/>
            </w:r>
            <w:r w:rsidR="00CF3475">
              <w:rPr>
                <w:szCs w:val="22"/>
              </w:rPr>
              <w:tab/>
            </w:r>
            <w:hyperlink r:id="rId10" w:history="1">
              <w:r w:rsidR="00053905" w:rsidRPr="00167A91">
                <w:rPr>
                  <w:rStyle w:val="Hyperlink"/>
                  <w:szCs w:val="22"/>
                </w:rPr>
                <w:t>lquinn@fishmanhaygood.com</w:t>
              </w:r>
            </w:hyperlink>
          </w:p>
          <w:p w:rsidR="00C07977" w:rsidRPr="00D23CBF" w:rsidRDefault="00224690" w:rsidP="00643E90">
            <w:pPr>
              <w:spacing w:before="120"/>
              <w:ind w:right="-108" w:firstLine="18"/>
              <w:jc w:val="left"/>
              <w:rPr>
                <w:szCs w:val="22"/>
              </w:rPr>
            </w:pPr>
            <w:r w:rsidRPr="003E319F">
              <w:rPr>
                <w:szCs w:val="22"/>
              </w:rPr>
              <w:t>“</w:t>
            </w:r>
            <w:r w:rsidRPr="00D23CBF">
              <w:rPr>
                <w:b/>
                <w:szCs w:val="22"/>
              </w:rPr>
              <w:t>Title Company</w:t>
            </w:r>
            <w:r w:rsidRPr="003E319F">
              <w:rPr>
                <w:szCs w:val="22"/>
              </w:rPr>
              <w:t>”</w:t>
            </w:r>
            <w:r w:rsidR="00695B25">
              <w:rPr>
                <w:b/>
                <w:szCs w:val="22"/>
              </w:rPr>
              <w:t xml:space="preserve"> </w:t>
            </w:r>
            <w:r w:rsidR="00FF7F52">
              <w:rPr>
                <w:szCs w:val="22"/>
              </w:rPr>
              <w:t>Fidelity</w:t>
            </w:r>
            <w:r w:rsidRPr="00D23CBF">
              <w:rPr>
                <w:szCs w:val="22"/>
              </w:rPr>
              <w:t xml:space="preserve"> Title Insurance Company</w:t>
            </w:r>
            <w:r w:rsidR="006F4497" w:rsidRPr="00D23CBF">
              <w:rPr>
                <w:szCs w:val="22"/>
              </w:rPr>
              <w:t xml:space="preserve"> represented by Title Agent</w:t>
            </w:r>
          </w:p>
        </w:tc>
      </w:tr>
      <w:tr w:rsidR="00AD2802" w:rsidRPr="00D23CBF" w:rsidTr="00601A53">
        <w:trPr>
          <w:trHeight w:val="217"/>
          <w:jc w:val="center"/>
        </w:trPr>
        <w:tc>
          <w:tcPr>
            <w:tcW w:w="5085" w:type="dxa"/>
          </w:tcPr>
          <w:p w:rsidR="00AD2802" w:rsidRPr="00D23CBF" w:rsidRDefault="00AD2802" w:rsidP="000A3BD1">
            <w:pPr>
              <w:keepNext/>
              <w:keepLines/>
              <w:spacing w:before="120"/>
              <w:ind w:firstLine="18"/>
              <w:rPr>
                <w:szCs w:val="22"/>
              </w:rPr>
            </w:pPr>
            <w:r w:rsidRPr="003E319F">
              <w:rPr>
                <w:szCs w:val="22"/>
              </w:rPr>
              <w:t>“</w:t>
            </w:r>
            <w:r w:rsidRPr="00D23CBF">
              <w:rPr>
                <w:b/>
                <w:szCs w:val="22"/>
              </w:rPr>
              <w:t>Property</w:t>
            </w:r>
            <w:r w:rsidRPr="003E319F">
              <w:rPr>
                <w:szCs w:val="22"/>
              </w:rPr>
              <w:t>”</w:t>
            </w:r>
            <w:r w:rsidRPr="00D23CBF">
              <w:rPr>
                <w:szCs w:val="22"/>
              </w:rPr>
              <w:t xml:space="preserve"> is the</w:t>
            </w:r>
            <w:r w:rsidR="00704EB9">
              <w:rPr>
                <w:szCs w:val="22"/>
              </w:rPr>
              <w:t xml:space="preserve"> Tract I</w:t>
            </w:r>
            <w:r w:rsidRPr="00D23CBF">
              <w:rPr>
                <w:szCs w:val="22"/>
              </w:rPr>
              <w:t xml:space="preserve"> together with all improvements thereon and all and singular the rights and appurtenances pertaining thereto.</w:t>
            </w:r>
          </w:p>
        </w:tc>
        <w:tc>
          <w:tcPr>
            <w:tcW w:w="5265" w:type="dxa"/>
          </w:tcPr>
          <w:p w:rsidR="003766F8" w:rsidRPr="00E50D2C" w:rsidRDefault="00CA57C7" w:rsidP="00AC4754">
            <w:pPr>
              <w:keepNext/>
              <w:keepLines/>
              <w:spacing w:before="120"/>
              <w:ind w:firstLine="18"/>
              <w:rPr>
                <w:szCs w:val="22"/>
                <w:u w:val="single"/>
              </w:rPr>
            </w:pPr>
            <w:r w:rsidRPr="003E319F">
              <w:rPr>
                <w:szCs w:val="22"/>
              </w:rPr>
              <w:t>“</w:t>
            </w:r>
            <w:r w:rsidR="003766F8" w:rsidRPr="00E50D2C">
              <w:rPr>
                <w:b/>
                <w:szCs w:val="22"/>
              </w:rPr>
              <w:t>Purchase Price</w:t>
            </w:r>
            <w:r w:rsidRPr="00E50D2C">
              <w:rPr>
                <w:szCs w:val="22"/>
              </w:rPr>
              <w:t>”</w:t>
            </w:r>
            <w:r w:rsidR="003766F8" w:rsidRPr="00E50D2C">
              <w:rPr>
                <w:szCs w:val="22"/>
              </w:rPr>
              <w:t xml:space="preserve">:  As shown on </w:t>
            </w:r>
            <w:r w:rsidR="003766F8" w:rsidRPr="00E50D2C">
              <w:rPr>
                <w:b/>
                <w:i/>
                <w:szCs w:val="22"/>
              </w:rPr>
              <w:t xml:space="preserve">Exhibit </w:t>
            </w:r>
            <w:r w:rsidR="00B67B06" w:rsidRPr="00E50D2C">
              <w:rPr>
                <w:b/>
                <w:i/>
                <w:szCs w:val="22"/>
              </w:rPr>
              <w:t>“</w:t>
            </w:r>
            <w:r w:rsidR="003766F8" w:rsidRPr="00E50D2C">
              <w:rPr>
                <w:b/>
                <w:i/>
                <w:szCs w:val="22"/>
              </w:rPr>
              <w:t>B</w:t>
            </w:r>
            <w:r w:rsidR="00B67B06" w:rsidRPr="00E50D2C">
              <w:rPr>
                <w:b/>
                <w:i/>
                <w:szCs w:val="22"/>
              </w:rPr>
              <w:t>”</w:t>
            </w:r>
            <w:r w:rsidR="003766F8" w:rsidRPr="00E50D2C">
              <w:rPr>
                <w:szCs w:val="22"/>
              </w:rPr>
              <w:t xml:space="preserve"> for total consideration of </w:t>
            </w:r>
            <w:r w:rsidR="003766F8" w:rsidRPr="00E50D2C">
              <w:rPr>
                <w:b/>
                <w:szCs w:val="22"/>
              </w:rPr>
              <w:t>$</w:t>
            </w:r>
            <w:r w:rsidRPr="00E50D2C">
              <w:rPr>
                <w:b/>
                <w:szCs w:val="22"/>
              </w:rPr>
              <w:t>1</w:t>
            </w:r>
            <w:r w:rsidR="00704EB9" w:rsidRPr="00E50D2C">
              <w:rPr>
                <w:b/>
                <w:szCs w:val="22"/>
              </w:rPr>
              <w:t>,716,010</w:t>
            </w:r>
            <w:r w:rsidRPr="00E50D2C">
              <w:rPr>
                <w:szCs w:val="22"/>
              </w:rPr>
              <w:t xml:space="preserve"> calculated as follows</w:t>
            </w:r>
            <w:r w:rsidR="00F30CB2" w:rsidRPr="00E50D2C">
              <w:rPr>
                <w:szCs w:val="22"/>
              </w:rPr>
              <w:t>:</w:t>
            </w:r>
          </w:p>
          <w:p w:rsidR="003766F8" w:rsidRPr="00E50D2C" w:rsidRDefault="003024C3" w:rsidP="00E50D2C">
            <w:pPr>
              <w:spacing w:after="0"/>
              <w:rPr>
                <w:szCs w:val="22"/>
                <w:u w:val="single"/>
              </w:rPr>
            </w:pPr>
            <w:r w:rsidRPr="00E50D2C">
              <w:rPr>
                <w:rFonts w:eastAsia="Calibri"/>
                <w:szCs w:val="22"/>
              </w:rPr>
              <w:t>85,528.0</w:t>
            </w:r>
            <w:r w:rsidRPr="00E50D2C">
              <w:rPr>
                <w:szCs w:val="22"/>
              </w:rPr>
              <w:t xml:space="preserve"> </w:t>
            </w:r>
            <w:r w:rsidR="00CA57C7" w:rsidRPr="00E50D2C">
              <w:rPr>
                <w:szCs w:val="22"/>
              </w:rPr>
              <w:t>@ $20 sf = $1</w:t>
            </w:r>
            <w:r w:rsidR="00F30CB2" w:rsidRPr="00E50D2C">
              <w:rPr>
                <w:szCs w:val="22"/>
              </w:rPr>
              <w:t>,71</w:t>
            </w:r>
            <w:r w:rsidRPr="00E50D2C">
              <w:rPr>
                <w:szCs w:val="22"/>
              </w:rPr>
              <w:t>0,560 subject to adjustment based on the Resubdivsion.</w:t>
            </w:r>
          </w:p>
          <w:p w:rsidR="00E91865" w:rsidRDefault="00C07977" w:rsidP="00045B5B">
            <w:pPr>
              <w:keepNext/>
              <w:keepLines/>
              <w:spacing w:before="120"/>
              <w:ind w:firstLine="18"/>
              <w:rPr>
                <w:szCs w:val="22"/>
              </w:rPr>
            </w:pPr>
            <w:r w:rsidRPr="00E50D2C">
              <w:rPr>
                <w:szCs w:val="22"/>
              </w:rPr>
              <w:t>“</w:t>
            </w:r>
            <w:r w:rsidR="003766F8" w:rsidRPr="00E50D2C">
              <w:rPr>
                <w:b/>
                <w:szCs w:val="22"/>
              </w:rPr>
              <w:t>Deposit</w:t>
            </w:r>
            <w:r w:rsidR="003766F8" w:rsidRPr="00E50D2C">
              <w:rPr>
                <w:szCs w:val="22"/>
              </w:rPr>
              <w:t>”</w:t>
            </w:r>
            <w:r w:rsidR="00A87127" w:rsidRPr="00E50D2C">
              <w:rPr>
                <w:szCs w:val="22"/>
              </w:rPr>
              <w:tab/>
              <w:t>$</w:t>
            </w:r>
            <w:r w:rsidR="00A87127">
              <w:rPr>
                <w:szCs w:val="22"/>
              </w:rPr>
              <w:t>25,000</w:t>
            </w:r>
          </w:p>
          <w:p w:rsidR="002A0AED" w:rsidRPr="00D23CBF" w:rsidRDefault="00CA57C7" w:rsidP="00045B5B">
            <w:pPr>
              <w:keepNext/>
              <w:keepLines/>
              <w:spacing w:before="120"/>
              <w:rPr>
                <w:szCs w:val="22"/>
              </w:rPr>
            </w:pPr>
            <w:r w:rsidRPr="003E319F">
              <w:rPr>
                <w:szCs w:val="22"/>
              </w:rPr>
              <w:t>“</w:t>
            </w:r>
            <w:r w:rsidR="00620117">
              <w:rPr>
                <w:b/>
                <w:szCs w:val="22"/>
              </w:rPr>
              <w:t>Construction Compliance Deposit</w:t>
            </w:r>
            <w:r w:rsidRPr="003E319F">
              <w:rPr>
                <w:szCs w:val="22"/>
              </w:rPr>
              <w:t>”</w:t>
            </w:r>
            <w:r w:rsidR="00B67B06">
              <w:rPr>
                <w:szCs w:val="22"/>
              </w:rPr>
              <w:tab/>
            </w:r>
            <w:r w:rsidR="002A0AED">
              <w:rPr>
                <w:szCs w:val="22"/>
              </w:rPr>
              <w:t>$10,000</w:t>
            </w:r>
          </w:p>
        </w:tc>
      </w:tr>
      <w:tr w:rsidR="00224690" w:rsidRPr="00D23CBF" w:rsidTr="00601A53">
        <w:trPr>
          <w:trHeight w:val="53"/>
          <w:jc w:val="center"/>
        </w:trPr>
        <w:tc>
          <w:tcPr>
            <w:tcW w:w="5085" w:type="dxa"/>
          </w:tcPr>
          <w:p w:rsidR="00556EB7" w:rsidRPr="00D23CBF" w:rsidRDefault="00C72FFA" w:rsidP="000A3BD1">
            <w:pPr>
              <w:spacing w:before="120"/>
              <w:rPr>
                <w:szCs w:val="22"/>
              </w:rPr>
            </w:pPr>
            <w:r w:rsidRPr="003E319F">
              <w:rPr>
                <w:szCs w:val="22"/>
              </w:rPr>
              <w:t>“</w:t>
            </w:r>
            <w:r w:rsidRPr="00D23CBF">
              <w:rPr>
                <w:b/>
                <w:szCs w:val="22"/>
              </w:rPr>
              <w:t xml:space="preserve">Inspection </w:t>
            </w:r>
            <w:r w:rsidR="00224690" w:rsidRPr="00D23CBF">
              <w:rPr>
                <w:b/>
                <w:szCs w:val="22"/>
              </w:rPr>
              <w:t>Period</w:t>
            </w:r>
            <w:r w:rsidRPr="00D23CBF">
              <w:rPr>
                <w:szCs w:val="22"/>
              </w:rPr>
              <w:t>”</w:t>
            </w:r>
            <w:r w:rsidR="00224690" w:rsidRPr="00D23CBF">
              <w:rPr>
                <w:szCs w:val="22"/>
              </w:rPr>
              <w:t xml:space="preserve"> commenc</w:t>
            </w:r>
            <w:r w:rsidR="000A3BD1">
              <w:rPr>
                <w:szCs w:val="22"/>
              </w:rPr>
              <w:t>ing</w:t>
            </w:r>
            <w:r w:rsidR="00224690" w:rsidRPr="00D23CBF">
              <w:rPr>
                <w:szCs w:val="22"/>
              </w:rPr>
              <w:t xml:space="preserve"> on the Effective Date and extending </w:t>
            </w:r>
            <w:r w:rsidR="00556EB7">
              <w:rPr>
                <w:szCs w:val="22"/>
              </w:rPr>
              <w:t>90</w:t>
            </w:r>
            <w:r w:rsidR="006433D8" w:rsidRPr="00D23CBF">
              <w:rPr>
                <w:szCs w:val="22"/>
              </w:rPr>
              <w:t xml:space="preserve"> days from the Effective Date </w:t>
            </w:r>
            <w:r w:rsidR="00224690" w:rsidRPr="00D23CBF">
              <w:rPr>
                <w:szCs w:val="22"/>
              </w:rPr>
              <w:t>until 5:00 p.m.</w:t>
            </w:r>
          </w:p>
        </w:tc>
        <w:tc>
          <w:tcPr>
            <w:tcW w:w="5265" w:type="dxa"/>
          </w:tcPr>
          <w:p w:rsidR="00ED2F28" w:rsidRPr="00D23CBF" w:rsidRDefault="00B74F67" w:rsidP="001C5B82">
            <w:pPr>
              <w:spacing w:before="120"/>
              <w:ind w:firstLine="18"/>
              <w:rPr>
                <w:szCs w:val="22"/>
              </w:rPr>
            </w:pPr>
            <w:r w:rsidRPr="003E319F">
              <w:rPr>
                <w:szCs w:val="22"/>
              </w:rPr>
              <w:t>“</w:t>
            </w:r>
            <w:r w:rsidRPr="00D23CBF">
              <w:rPr>
                <w:b/>
                <w:szCs w:val="22"/>
              </w:rPr>
              <w:t>Closing</w:t>
            </w:r>
            <w:r w:rsidRPr="003E319F">
              <w:rPr>
                <w:szCs w:val="22"/>
              </w:rPr>
              <w:t>”</w:t>
            </w:r>
            <w:r w:rsidR="00B67B06" w:rsidRPr="00B67B06">
              <w:rPr>
                <w:szCs w:val="22"/>
              </w:rPr>
              <w:t xml:space="preserve"> </w:t>
            </w:r>
            <w:r w:rsidR="00556EB7">
              <w:rPr>
                <w:szCs w:val="22"/>
              </w:rPr>
              <w:t>Within thirty (30) days following the expiration of the Inspection Period.</w:t>
            </w:r>
          </w:p>
        </w:tc>
      </w:tr>
      <w:tr w:rsidR="00224690" w:rsidRPr="00D23CBF" w:rsidTr="00601A53">
        <w:trPr>
          <w:trHeight w:val="1097"/>
          <w:jc w:val="center"/>
        </w:trPr>
        <w:tc>
          <w:tcPr>
            <w:tcW w:w="5085" w:type="dxa"/>
          </w:tcPr>
          <w:p w:rsidR="00224690" w:rsidRPr="00D23CBF" w:rsidRDefault="00025B65" w:rsidP="001C5B82">
            <w:pPr>
              <w:spacing w:before="120"/>
              <w:ind w:firstLine="18"/>
              <w:rPr>
                <w:b/>
                <w:szCs w:val="22"/>
              </w:rPr>
            </w:pPr>
            <w:r w:rsidRPr="003E319F">
              <w:rPr>
                <w:szCs w:val="22"/>
              </w:rPr>
              <w:t>“</w:t>
            </w:r>
            <w:r w:rsidRPr="00D23CBF">
              <w:rPr>
                <w:b/>
                <w:szCs w:val="22"/>
              </w:rPr>
              <w:t>Title Objection Period</w:t>
            </w:r>
            <w:r w:rsidRPr="003E319F">
              <w:rPr>
                <w:szCs w:val="22"/>
              </w:rPr>
              <w:t>”</w:t>
            </w:r>
            <w:r w:rsidRPr="001C5B82">
              <w:rPr>
                <w:szCs w:val="22"/>
              </w:rPr>
              <w:t xml:space="preserve"> </w:t>
            </w:r>
            <w:r w:rsidR="00923850" w:rsidRPr="001C5B82">
              <w:rPr>
                <w:szCs w:val="22"/>
              </w:rPr>
              <w:t xml:space="preserve">the period </w:t>
            </w:r>
            <w:r w:rsidRPr="00D23CBF">
              <w:rPr>
                <w:szCs w:val="22"/>
              </w:rPr>
              <w:t>commenc</w:t>
            </w:r>
            <w:r w:rsidR="00923850">
              <w:rPr>
                <w:szCs w:val="22"/>
              </w:rPr>
              <w:t>ing</w:t>
            </w:r>
            <w:r w:rsidRPr="00D23CBF">
              <w:rPr>
                <w:szCs w:val="22"/>
              </w:rPr>
              <w:t xml:space="preserve"> on the Effective Date</w:t>
            </w:r>
            <w:r w:rsidR="000D1FA0">
              <w:rPr>
                <w:szCs w:val="22"/>
              </w:rPr>
              <w:t xml:space="preserve"> or the date of the Title Commitment, whichever is later,</w:t>
            </w:r>
            <w:r w:rsidRPr="00D23CBF">
              <w:rPr>
                <w:szCs w:val="22"/>
              </w:rPr>
              <w:t xml:space="preserve"> and extending until 5:00 p</w:t>
            </w:r>
            <w:r w:rsidR="00BF4E33" w:rsidRPr="00D23CBF">
              <w:rPr>
                <w:szCs w:val="22"/>
              </w:rPr>
              <w:t xml:space="preserve">.m. </w:t>
            </w:r>
            <w:r w:rsidR="00425898">
              <w:rPr>
                <w:szCs w:val="22"/>
              </w:rPr>
              <w:t xml:space="preserve">on the </w:t>
            </w:r>
            <w:r w:rsidR="00556EB7">
              <w:rPr>
                <w:szCs w:val="22"/>
              </w:rPr>
              <w:t>thirt</w:t>
            </w:r>
            <w:r w:rsidR="00425898">
              <w:rPr>
                <w:szCs w:val="22"/>
              </w:rPr>
              <w:t>ieth</w:t>
            </w:r>
            <w:r w:rsidR="00556EB7">
              <w:rPr>
                <w:szCs w:val="22"/>
              </w:rPr>
              <w:t xml:space="preserve"> (30</w:t>
            </w:r>
            <w:r w:rsidR="00425898">
              <w:rPr>
                <w:szCs w:val="22"/>
              </w:rPr>
              <w:t>th</w:t>
            </w:r>
            <w:r w:rsidR="00556EB7">
              <w:rPr>
                <w:szCs w:val="22"/>
              </w:rPr>
              <w:t xml:space="preserve">) day </w:t>
            </w:r>
            <w:r w:rsidR="00425898">
              <w:rPr>
                <w:szCs w:val="22"/>
              </w:rPr>
              <w:t>thereafter</w:t>
            </w:r>
            <w:r w:rsidR="00556EB7">
              <w:rPr>
                <w:szCs w:val="22"/>
              </w:rPr>
              <w:t>.</w:t>
            </w:r>
          </w:p>
        </w:tc>
        <w:tc>
          <w:tcPr>
            <w:tcW w:w="5265" w:type="dxa"/>
          </w:tcPr>
          <w:p w:rsidR="0035661B" w:rsidRPr="00D23CBF" w:rsidRDefault="00B67B06" w:rsidP="001C5B82">
            <w:pPr>
              <w:pStyle w:val="Heading1"/>
              <w:numPr>
                <w:ilvl w:val="0"/>
                <w:numId w:val="0"/>
              </w:numPr>
              <w:spacing w:before="120" w:after="0"/>
              <w:outlineLvl w:val="0"/>
              <w:rPr>
                <w:szCs w:val="22"/>
              </w:rPr>
            </w:pPr>
            <w:r w:rsidRPr="003E319F">
              <w:rPr>
                <w:szCs w:val="22"/>
              </w:rPr>
              <w:t>“</w:t>
            </w:r>
            <w:r>
              <w:rPr>
                <w:b/>
                <w:szCs w:val="22"/>
              </w:rPr>
              <w:t>Seller’s Agent</w:t>
            </w:r>
            <w:r w:rsidRPr="003E319F">
              <w:rPr>
                <w:szCs w:val="22"/>
              </w:rPr>
              <w:t>”</w:t>
            </w:r>
            <w:r>
              <w:rPr>
                <w:b/>
                <w:szCs w:val="22"/>
              </w:rPr>
              <w:tab/>
            </w:r>
            <w:r w:rsidR="0041203C" w:rsidRPr="00D23CBF">
              <w:rPr>
                <w:b/>
                <w:szCs w:val="22"/>
              </w:rPr>
              <w:t>NONE</w:t>
            </w:r>
          </w:p>
          <w:p w:rsidR="0035661B" w:rsidRPr="00D23CBF" w:rsidRDefault="0041203C" w:rsidP="001C5B82">
            <w:pPr>
              <w:pStyle w:val="Heading1"/>
              <w:numPr>
                <w:ilvl w:val="0"/>
                <w:numId w:val="0"/>
              </w:numPr>
              <w:spacing w:before="120" w:after="0"/>
              <w:outlineLvl w:val="0"/>
              <w:rPr>
                <w:szCs w:val="22"/>
              </w:rPr>
            </w:pPr>
            <w:r w:rsidRPr="003E319F">
              <w:rPr>
                <w:szCs w:val="22"/>
              </w:rPr>
              <w:t>“</w:t>
            </w:r>
            <w:r w:rsidR="007D7DBA">
              <w:rPr>
                <w:b/>
                <w:szCs w:val="22"/>
              </w:rPr>
              <w:t>Buyer</w:t>
            </w:r>
            <w:r w:rsidRPr="00D23CBF">
              <w:rPr>
                <w:b/>
                <w:szCs w:val="22"/>
              </w:rPr>
              <w:t>’s Agent</w:t>
            </w:r>
            <w:r w:rsidR="00CA57C7" w:rsidRPr="003E319F">
              <w:rPr>
                <w:szCs w:val="22"/>
              </w:rPr>
              <w:t>”</w:t>
            </w:r>
            <w:r w:rsidR="00B67B06">
              <w:rPr>
                <w:b/>
                <w:szCs w:val="22"/>
              </w:rPr>
              <w:tab/>
            </w:r>
            <w:r w:rsidRPr="00D23CBF">
              <w:rPr>
                <w:b/>
                <w:szCs w:val="22"/>
              </w:rPr>
              <w:t>NONE</w:t>
            </w:r>
          </w:p>
        </w:tc>
      </w:tr>
      <w:tr w:rsidR="00E33E5B" w:rsidRPr="00D23CBF" w:rsidTr="00601A53">
        <w:trPr>
          <w:trHeight w:val="980"/>
          <w:jc w:val="center"/>
        </w:trPr>
        <w:tc>
          <w:tcPr>
            <w:tcW w:w="5085" w:type="dxa"/>
          </w:tcPr>
          <w:p w:rsidR="00DF4CD5" w:rsidRPr="00D23CBF" w:rsidRDefault="00B705B2" w:rsidP="001C5B82">
            <w:pPr>
              <w:spacing w:before="120"/>
              <w:ind w:firstLine="18"/>
              <w:rPr>
                <w:szCs w:val="22"/>
              </w:rPr>
            </w:pPr>
            <w:r w:rsidRPr="003E319F">
              <w:rPr>
                <w:szCs w:val="22"/>
              </w:rPr>
              <w:t>“</w:t>
            </w:r>
            <w:r w:rsidR="007B6BCE" w:rsidRPr="00CA57C7">
              <w:rPr>
                <w:b/>
                <w:szCs w:val="22"/>
              </w:rPr>
              <w:t>Permitted Use</w:t>
            </w:r>
            <w:r w:rsidRPr="003E319F">
              <w:rPr>
                <w:szCs w:val="22"/>
              </w:rPr>
              <w:t>”</w:t>
            </w:r>
            <w:r w:rsidRPr="00D23CBF">
              <w:rPr>
                <w:szCs w:val="22"/>
              </w:rPr>
              <w:t xml:space="preserve"> means </w:t>
            </w:r>
            <w:r w:rsidR="007B6BCE">
              <w:rPr>
                <w:szCs w:val="22"/>
              </w:rPr>
              <w:t xml:space="preserve">a public library </w:t>
            </w:r>
            <w:r w:rsidR="0080754D">
              <w:rPr>
                <w:szCs w:val="22"/>
              </w:rPr>
              <w:t>(</w:t>
            </w:r>
            <w:r w:rsidR="0080754D" w:rsidRPr="003E319F">
              <w:rPr>
                <w:szCs w:val="22"/>
              </w:rPr>
              <w:t>“</w:t>
            </w:r>
            <w:r w:rsidR="0080754D" w:rsidRPr="0080754D">
              <w:rPr>
                <w:b/>
                <w:szCs w:val="22"/>
              </w:rPr>
              <w:t>Library</w:t>
            </w:r>
            <w:r w:rsidR="0080754D" w:rsidRPr="003E319F">
              <w:rPr>
                <w:szCs w:val="22"/>
              </w:rPr>
              <w:t>”</w:t>
            </w:r>
            <w:r w:rsidR="0080754D">
              <w:rPr>
                <w:szCs w:val="22"/>
              </w:rPr>
              <w:t xml:space="preserve">) </w:t>
            </w:r>
            <w:r w:rsidR="007B6BCE">
              <w:rPr>
                <w:szCs w:val="22"/>
              </w:rPr>
              <w:t xml:space="preserve">and </w:t>
            </w:r>
            <w:r w:rsidR="00425898">
              <w:rPr>
                <w:szCs w:val="22"/>
              </w:rPr>
              <w:t xml:space="preserve">activities </w:t>
            </w:r>
            <w:r w:rsidR="00930364">
              <w:rPr>
                <w:szCs w:val="22"/>
              </w:rPr>
              <w:t xml:space="preserve">typically </w:t>
            </w:r>
            <w:r w:rsidR="007B6BCE">
              <w:rPr>
                <w:szCs w:val="22"/>
              </w:rPr>
              <w:t xml:space="preserve">associated </w:t>
            </w:r>
            <w:r w:rsidR="00930364">
              <w:rPr>
                <w:szCs w:val="22"/>
              </w:rPr>
              <w:t>with a public library</w:t>
            </w:r>
            <w:r w:rsidR="00DF4CD5">
              <w:rPr>
                <w:szCs w:val="22"/>
              </w:rPr>
              <w:t xml:space="preserve">, including the Required Meeting Room </w:t>
            </w:r>
            <w:r w:rsidR="007B6BCE">
              <w:rPr>
                <w:szCs w:val="22"/>
              </w:rPr>
              <w:t>and for no other purposes.</w:t>
            </w:r>
            <w:r w:rsidR="00F30CB2">
              <w:rPr>
                <w:szCs w:val="22"/>
              </w:rPr>
              <w:t xml:space="preserve">   The restriction for the Permitted Use only shall be contained in the Act of Cash Sale.</w:t>
            </w:r>
          </w:p>
        </w:tc>
        <w:tc>
          <w:tcPr>
            <w:tcW w:w="5265" w:type="dxa"/>
          </w:tcPr>
          <w:p w:rsidR="00D04943" w:rsidRPr="00D23CBF" w:rsidRDefault="0080754D" w:rsidP="001C5B82">
            <w:pPr>
              <w:spacing w:before="120"/>
              <w:rPr>
                <w:szCs w:val="22"/>
              </w:rPr>
            </w:pPr>
            <w:r w:rsidRPr="003E319F">
              <w:rPr>
                <w:szCs w:val="22"/>
              </w:rPr>
              <w:t>“</w:t>
            </w:r>
            <w:r w:rsidRPr="00CA57C7">
              <w:rPr>
                <w:b/>
                <w:szCs w:val="22"/>
              </w:rPr>
              <w:t>Required Meeting Room</w:t>
            </w:r>
            <w:r w:rsidR="001129D3" w:rsidRPr="003E319F">
              <w:rPr>
                <w:szCs w:val="22"/>
              </w:rPr>
              <w:t>”</w:t>
            </w:r>
            <w:r w:rsidR="001129D3">
              <w:rPr>
                <w:szCs w:val="22"/>
              </w:rPr>
              <w:t xml:space="preserve"> The</w:t>
            </w:r>
            <w:r>
              <w:rPr>
                <w:szCs w:val="22"/>
              </w:rPr>
              <w:t xml:space="preserve"> Library will contain a meeting room that can accommodate not less than 150 </w:t>
            </w:r>
            <w:r w:rsidR="007C708C">
              <w:rPr>
                <w:szCs w:val="22"/>
              </w:rPr>
              <w:t xml:space="preserve">seated </w:t>
            </w:r>
            <w:r>
              <w:rPr>
                <w:szCs w:val="22"/>
              </w:rPr>
              <w:t>people</w:t>
            </w:r>
            <w:r w:rsidR="007C708C">
              <w:rPr>
                <w:szCs w:val="22"/>
              </w:rPr>
              <w:t xml:space="preserve"> </w:t>
            </w:r>
            <w:r w:rsidR="00DF4CD5">
              <w:rPr>
                <w:szCs w:val="22"/>
              </w:rPr>
              <w:t xml:space="preserve">in </w:t>
            </w:r>
            <w:r w:rsidR="00425898">
              <w:rPr>
                <w:szCs w:val="22"/>
              </w:rPr>
              <w:t xml:space="preserve">an </w:t>
            </w:r>
            <w:r w:rsidR="00DF4CD5">
              <w:rPr>
                <w:szCs w:val="22"/>
              </w:rPr>
              <w:t xml:space="preserve">auditorium layout which will be </w:t>
            </w:r>
            <w:r w:rsidR="001129D3">
              <w:rPr>
                <w:szCs w:val="22"/>
              </w:rPr>
              <w:t xml:space="preserve">open for </w:t>
            </w:r>
            <w:r w:rsidR="007C708C">
              <w:rPr>
                <w:szCs w:val="22"/>
              </w:rPr>
              <w:t xml:space="preserve">public </w:t>
            </w:r>
            <w:r w:rsidR="001129D3">
              <w:rPr>
                <w:szCs w:val="22"/>
              </w:rPr>
              <w:t xml:space="preserve">use </w:t>
            </w:r>
            <w:r w:rsidR="007C708C">
              <w:rPr>
                <w:szCs w:val="22"/>
              </w:rPr>
              <w:t>on a scheduled basis.</w:t>
            </w:r>
          </w:p>
        </w:tc>
      </w:tr>
      <w:tr w:rsidR="00E33E5B" w:rsidRPr="00D23CBF" w:rsidTr="00601A53">
        <w:trPr>
          <w:trHeight w:val="980"/>
          <w:jc w:val="center"/>
        </w:trPr>
        <w:tc>
          <w:tcPr>
            <w:tcW w:w="5085" w:type="dxa"/>
          </w:tcPr>
          <w:p w:rsidR="00E33E5B" w:rsidRPr="00D23CBF" w:rsidRDefault="00930364" w:rsidP="001C5B82">
            <w:pPr>
              <w:spacing w:before="120"/>
              <w:rPr>
                <w:szCs w:val="22"/>
              </w:rPr>
            </w:pPr>
            <w:r w:rsidRPr="003E319F">
              <w:rPr>
                <w:szCs w:val="22"/>
              </w:rPr>
              <w:t>“</w:t>
            </w:r>
            <w:r w:rsidRPr="00D23CBF">
              <w:rPr>
                <w:b/>
                <w:szCs w:val="22"/>
              </w:rPr>
              <w:t>Effective Date</w:t>
            </w:r>
            <w:r w:rsidRPr="003E319F">
              <w:rPr>
                <w:szCs w:val="22"/>
              </w:rPr>
              <w:t>”</w:t>
            </w:r>
            <w:r w:rsidRPr="00D23CBF">
              <w:rPr>
                <w:szCs w:val="22"/>
              </w:rPr>
              <w:t xml:space="preserve"> means the date that the last </w:t>
            </w:r>
            <w:r w:rsidR="00EA3EB6">
              <w:rPr>
                <w:szCs w:val="22"/>
              </w:rPr>
              <w:t>P</w:t>
            </w:r>
            <w:r w:rsidRPr="00D23CBF">
              <w:rPr>
                <w:szCs w:val="22"/>
              </w:rPr>
              <w:t>arty signed this Agreement.</w:t>
            </w:r>
          </w:p>
        </w:tc>
        <w:tc>
          <w:tcPr>
            <w:tcW w:w="5265" w:type="dxa"/>
          </w:tcPr>
          <w:p w:rsidR="00E33E5B" w:rsidRPr="00D23CBF" w:rsidRDefault="00CA57C7" w:rsidP="000D1FA0">
            <w:pPr>
              <w:spacing w:before="120"/>
              <w:rPr>
                <w:szCs w:val="22"/>
              </w:rPr>
            </w:pPr>
            <w:r w:rsidRPr="003E319F">
              <w:rPr>
                <w:szCs w:val="22"/>
              </w:rPr>
              <w:t>“</w:t>
            </w:r>
            <w:r w:rsidR="00B705B2" w:rsidRPr="00D23CBF">
              <w:rPr>
                <w:b/>
                <w:szCs w:val="22"/>
              </w:rPr>
              <w:t>Expiration of Offer</w:t>
            </w:r>
            <w:r w:rsidR="001C22A6" w:rsidRPr="003E319F">
              <w:rPr>
                <w:szCs w:val="22"/>
              </w:rPr>
              <w:t>”</w:t>
            </w:r>
            <w:r w:rsidR="00B705B2" w:rsidRPr="00D23CBF">
              <w:rPr>
                <w:szCs w:val="22"/>
              </w:rPr>
              <w:t xml:space="preserve"> This offer is binding and irrevocable until </w:t>
            </w:r>
            <w:r w:rsidR="00F30CB2">
              <w:rPr>
                <w:szCs w:val="22"/>
              </w:rPr>
              <w:t xml:space="preserve">November </w:t>
            </w:r>
            <w:r w:rsidR="00726601">
              <w:rPr>
                <w:szCs w:val="22"/>
              </w:rPr>
              <w:t>3</w:t>
            </w:r>
            <w:r w:rsidR="00F30CB2">
              <w:rPr>
                <w:szCs w:val="22"/>
              </w:rPr>
              <w:t>1</w:t>
            </w:r>
            <w:r w:rsidR="00726601">
              <w:rPr>
                <w:szCs w:val="22"/>
              </w:rPr>
              <w:t xml:space="preserve">, </w:t>
            </w:r>
            <w:r w:rsidR="00B705B2" w:rsidRPr="00D23CBF">
              <w:rPr>
                <w:szCs w:val="22"/>
              </w:rPr>
              <w:t>2018 at 5:00 P.M.</w:t>
            </w:r>
          </w:p>
        </w:tc>
      </w:tr>
    </w:tbl>
    <w:p w:rsidR="00726601" w:rsidRPr="00FB304A" w:rsidRDefault="004D07B3" w:rsidP="007079D4">
      <w:pPr>
        <w:pStyle w:val="BodyText"/>
        <w:spacing w:before="240" w:after="240"/>
        <w:jc w:val="center"/>
        <w:rPr>
          <w:b/>
          <w:szCs w:val="22"/>
          <w:u w:val="single"/>
        </w:rPr>
      </w:pPr>
      <w:r w:rsidRPr="00D23CBF">
        <w:rPr>
          <w:b/>
          <w:szCs w:val="22"/>
          <w:u w:val="single"/>
        </w:rPr>
        <w:t>RECITALS</w:t>
      </w:r>
    </w:p>
    <w:p w:rsidR="00601A53" w:rsidRDefault="004D07B3" w:rsidP="00601A53">
      <w:pPr>
        <w:ind w:firstLine="720"/>
      </w:pPr>
      <w:r w:rsidRPr="00F455ED">
        <w:rPr>
          <w:b/>
        </w:rPr>
        <w:t>WHEREAS</w:t>
      </w:r>
      <w:r w:rsidRPr="00D23CBF">
        <w:t>, Seller is the owner and developer of all or certain portions of the Community located in the City of Baton Rouge (“</w:t>
      </w:r>
      <w:r w:rsidRPr="00D23CBF">
        <w:rPr>
          <w:b/>
        </w:rPr>
        <w:t>City</w:t>
      </w:r>
      <w:r w:rsidRPr="00D23CBF">
        <w:t>”), East Baton Rouge Parish (“</w:t>
      </w:r>
      <w:r w:rsidRPr="00D23CBF">
        <w:rPr>
          <w:b/>
        </w:rPr>
        <w:t>Parish</w:t>
      </w:r>
      <w:r w:rsidRPr="00D23CBF">
        <w:t>”), State of Louisiana (“</w:t>
      </w:r>
      <w:r w:rsidRPr="00D23CBF">
        <w:rPr>
          <w:b/>
        </w:rPr>
        <w:t>State</w:t>
      </w:r>
      <w:r w:rsidR="004A614B">
        <w:t>”);</w:t>
      </w:r>
      <w:r w:rsidRPr="00D23CBF">
        <w:t xml:space="preserve">  </w:t>
      </w:r>
    </w:p>
    <w:p w:rsidR="00601A53" w:rsidRDefault="004D07B3" w:rsidP="00601A53">
      <w:pPr>
        <w:ind w:firstLine="720"/>
        <w:rPr>
          <w:szCs w:val="22"/>
        </w:rPr>
      </w:pPr>
      <w:r w:rsidRPr="00F455ED">
        <w:rPr>
          <w:b/>
          <w:szCs w:val="22"/>
        </w:rPr>
        <w:t>WHEREAS</w:t>
      </w:r>
      <w:r w:rsidRPr="00D23CBF">
        <w:rPr>
          <w:szCs w:val="22"/>
        </w:rPr>
        <w:t xml:space="preserve">, </w:t>
      </w:r>
      <w:r w:rsidR="007D7DBA">
        <w:rPr>
          <w:szCs w:val="22"/>
        </w:rPr>
        <w:t>Buyer</w:t>
      </w:r>
      <w:r w:rsidRPr="00D23CBF">
        <w:rPr>
          <w:szCs w:val="22"/>
        </w:rPr>
        <w:t xml:space="preserve"> </w:t>
      </w:r>
      <w:r w:rsidR="00441A79">
        <w:rPr>
          <w:szCs w:val="22"/>
        </w:rPr>
        <w:t xml:space="preserve">wishes to construct </w:t>
      </w:r>
      <w:r w:rsidR="00867FE3">
        <w:rPr>
          <w:szCs w:val="22"/>
        </w:rPr>
        <w:t>a</w:t>
      </w:r>
      <w:r w:rsidR="00013230">
        <w:rPr>
          <w:szCs w:val="22"/>
        </w:rPr>
        <w:t xml:space="preserve"> Library</w:t>
      </w:r>
      <w:r w:rsidR="00441A79">
        <w:rPr>
          <w:szCs w:val="22"/>
        </w:rPr>
        <w:t xml:space="preserve"> on the </w:t>
      </w:r>
      <w:r w:rsidR="00867FE3">
        <w:rPr>
          <w:szCs w:val="22"/>
        </w:rPr>
        <w:t>Property</w:t>
      </w:r>
      <w:r w:rsidR="00726601">
        <w:rPr>
          <w:szCs w:val="22"/>
        </w:rPr>
        <w:t xml:space="preserve"> for the </w:t>
      </w:r>
      <w:r w:rsidR="00425898">
        <w:rPr>
          <w:szCs w:val="22"/>
        </w:rPr>
        <w:t>use and enjoyment of the citizens of the City and Parish</w:t>
      </w:r>
      <w:r w:rsidR="004A614B">
        <w:rPr>
          <w:szCs w:val="22"/>
        </w:rPr>
        <w:t>; and</w:t>
      </w:r>
    </w:p>
    <w:p w:rsidR="00B071FF" w:rsidRPr="00B071FF" w:rsidRDefault="00B071FF" w:rsidP="00601A53">
      <w:pPr>
        <w:ind w:firstLine="720"/>
        <w:rPr>
          <w:szCs w:val="22"/>
        </w:rPr>
      </w:pPr>
      <w:r>
        <w:rPr>
          <w:b/>
          <w:szCs w:val="22"/>
        </w:rPr>
        <w:t>WHERAS</w:t>
      </w:r>
      <w:r>
        <w:rPr>
          <w:szCs w:val="22"/>
        </w:rPr>
        <w:t>, Buyer is a government body and political subdivision of the State of Louisiana; and</w:t>
      </w:r>
    </w:p>
    <w:p w:rsidR="002045EF" w:rsidRDefault="005652F8" w:rsidP="00601A53">
      <w:pPr>
        <w:ind w:firstLine="720"/>
        <w:rPr>
          <w:szCs w:val="22"/>
        </w:rPr>
      </w:pPr>
      <w:r w:rsidRPr="00F455ED">
        <w:rPr>
          <w:b/>
          <w:szCs w:val="22"/>
        </w:rPr>
        <w:t>WHEREAS</w:t>
      </w:r>
      <w:r w:rsidR="004D07B3" w:rsidRPr="00D23CBF">
        <w:rPr>
          <w:szCs w:val="22"/>
        </w:rPr>
        <w:t xml:space="preserve">, Seller desires to sell to </w:t>
      </w:r>
      <w:r w:rsidR="007D7DBA">
        <w:rPr>
          <w:szCs w:val="22"/>
        </w:rPr>
        <w:t>Buyer</w:t>
      </w:r>
      <w:r w:rsidR="004D07B3" w:rsidRPr="00D23CBF">
        <w:rPr>
          <w:szCs w:val="22"/>
        </w:rPr>
        <w:t xml:space="preserve">, and </w:t>
      </w:r>
      <w:r w:rsidR="007D7DBA">
        <w:rPr>
          <w:szCs w:val="22"/>
        </w:rPr>
        <w:t>Buyer</w:t>
      </w:r>
      <w:r w:rsidR="004D07B3" w:rsidRPr="00D23CBF">
        <w:rPr>
          <w:szCs w:val="22"/>
        </w:rPr>
        <w:t xml:space="preserve"> desires to purchase from Seller, the </w:t>
      </w:r>
      <w:r w:rsidR="00867FE3">
        <w:rPr>
          <w:szCs w:val="22"/>
        </w:rPr>
        <w:t>Property</w:t>
      </w:r>
      <w:r w:rsidR="004D07B3" w:rsidRPr="00D23CBF">
        <w:rPr>
          <w:szCs w:val="22"/>
        </w:rPr>
        <w:t xml:space="preserve"> in the portion of the Community for the purpose of constructing </w:t>
      </w:r>
      <w:r w:rsidR="00867FE3">
        <w:rPr>
          <w:szCs w:val="22"/>
        </w:rPr>
        <w:t>a</w:t>
      </w:r>
      <w:r w:rsidR="004D07B3" w:rsidRPr="00D23CBF">
        <w:rPr>
          <w:szCs w:val="22"/>
        </w:rPr>
        <w:t xml:space="preserve"> </w:t>
      </w:r>
      <w:r w:rsidR="001129D3">
        <w:rPr>
          <w:szCs w:val="22"/>
        </w:rPr>
        <w:t>Library</w:t>
      </w:r>
      <w:r w:rsidR="002045EF">
        <w:rPr>
          <w:szCs w:val="22"/>
        </w:rPr>
        <w:t xml:space="preserve"> thereon.</w:t>
      </w:r>
    </w:p>
    <w:p w:rsidR="00F85748" w:rsidRPr="00D23CBF" w:rsidRDefault="00915FCF" w:rsidP="00CD59CF">
      <w:pPr>
        <w:pStyle w:val="Heading1"/>
        <w:numPr>
          <w:ilvl w:val="0"/>
          <w:numId w:val="0"/>
        </w:numPr>
        <w:ind w:firstLine="720"/>
        <w:rPr>
          <w:b/>
          <w:color w:val="auto"/>
          <w:szCs w:val="22"/>
          <w:u w:val="single"/>
        </w:rPr>
      </w:pPr>
      <w:r w:rsidRPr="00F455ED">
        <w:rPr>
          <w:b/>
          <w:szCs w:val="22"/>
        </w:rPr>
        <w:t>NOW, THEREFORE</w:t>
      </w:r>
      <w:r w:rsidRPr="00D23CBF">
        <w:rPr>
          <w:szCs w:val="22"/>
        </w:rPr>
        <w:t>, in</w:t>
      </w:r>
      <w:r w:rsidR="00F85748" w:rsidRPr="00D23CBF">
        <w:rPr>
          <w:szCs w:val="22"/>
        </w:rPr>
        <w:t xml:space="preserve"> consideration </w:t>
      </w:r>
      <w:r w:rsidR="00E91865" w:rsidRPr="00D23CBF">
        <w:rPr>
          <w:szCs w:val="22"/>
        </w:rPr>
        <w:t xml:space="preserve">of Ten </w:t>
      </w:r>
      <w:r w:rsidRPr="00D23CBF">
        <w:rPr>
          <w:szCs w:val="22"/>
        </w:rPr>
        <w:t xml:space="preserve">Dollars </w:t>
      </w:r>
      <w:r w:rsidR="00E91865" w:rsidRPr="00D23CBF">
        <w:rPr>
          <w:szCs w:val="22"/>
        </w:rPr>
        <w:t xml:space="preserve">($10.00) </w:t>
      </w:r>
      <w:r w:rsidRPr="00D23CBF">
        <w:rPr>
          <w:szCs w:val="22"/>
        </w:rPr>
        <w:t xml:space="preserve">paid by </w:t>
      </w:r>
      <w:r w:rsidR="007D7DBA">
        <w:rPr>
          <w:szCs w:val="22"/>
        </w:rPr>
        <w:t>Buyer</w:t>
      </w:r>
      <w:r w:rsidRPr="00D23CBF">
        <w:rPr>
          <w:szCs w:val="22"/>
        </w:rPr>
        <w:t xml:space="preserve"> to Seller, the receipt of which is acknowledged by Seller</w:t>
      </w:r>
      <w:r w:rsidR="00E91865" w:rsidRPr="00D23CBF">
        <w:rPr>
          <w:szCs w:val="22"/>
        </w:rPr>
        <w:t xml:space="preserve">, the mutual covenants and </w:t>
      </w:r>
      <w:r w:rsidRPr="00D23CBF">
        <w:rPr>
          <w:szCs w:val="22"/>
        </w:rPr>
        <w:t xml:space="preserve">benefits contained herein, and for other good and valuable consideration, the receipt and sufficiency of which are acknowledged, Seller and </w:t>
      </w:r>
      <w:r w:rsidR="007D7DBA">
        <w:rPr>
          <w:szCs w:val="22"/>
        </w:rPr>
        <w:t>Buyer</w:t>
      </w:r>
      <w:r w:rsidRPr="00D23CBF">
        <w:rPr>
          <w:szCs w:val="22"/>
        </w:rPr>
        <w:t xml:space="preserve"> agree as follows:</w:t>
      </w:r>
    </w:p>
    <w:p w:rsidR="00C1606D" w:rsidRPr="002045EF" w:rsidRDefault="00915FCF" w:rsidP="006143C3">
      <w:pPr>
        <w:pStyle w:val="Heading1"/>
        <w:rPr>
          <w:color w:val="auto"/>
          <w:szCs w:val="22"/>
        </w:rPr>
      </w:pPr>
      <w:r w:rsidRPr="00D23CBF">
        <w:rPr>
          <w:b/>
          <w:color w:val="auto"/>
          <w:szCs w:val="22"/>
          <w:u w:val="single"/>
        </w:rPr>
        <w:t>Agreement to Sell</w:t>
      </w:r>
      <w:r w:rsidRPr="00053905">
        <w:rPr>
          <w:b/>
          <w:color w:val="auto"/>
          <w:szCs w:val="22"/>
        </w:rPr>
        <w:t>.</w:t>
      </w:r>
      <w:r w:rsidR="00053905">
        <w:rPr>
          <w:szCs w:val="22"/>
        </w:rPr>
        <w:t xml:space="preserve"> </w:t>
      </w:r>
      <w:r w:rsidR="00053905" w:rsidRPr="00D23CBF">
        <w:rPr>
          <w:szCs w:val="22"/>
        </w:rPr>
        <w:t xml:space="preserve"> </w:t>
      </w:r>
      <w:r w:rsidR="00F85748" w:rsidRPr="00D23CBF">
        <w:rPr>
          <w:szCs w:val="22"/>
        </w:rPr>
        <w:t xml:space="preserve">Seller agrees to sell and convey to </w:t>
      </w:r>
      <w:r w:rsidR="007D7DBA">
        <w:rPr>
          <w:szCs w:val="22"/>
        </w:rPr>
        <w:t>Buyer</w:t>
      </w:r>
      <w:r w:rsidR="00F85748" w:rsidRPr="00D23CBF">
        <w:rPr>
          <w:szCs w:val="22"/>
        </w:rPr>
        <w:t xml:space="preserve"> and </w:t>
      </w:r>
      <w:r w:rsidR="007D7DBA">
        <w:rPr>
          <w:szCs w:val="22"/>
        </w:rPr>
        <w:t>Buyer</w:t>
      </w:r>
      <w:r w:rsidR="00F85748" w:rsidRPr="00D23CBF">
        <w:rPr>
          <w:szCs w:val="22"/>
        </w:rPr>
        <w:t xml:space="preserve"> agrees to purchase from Seller</w:t>
      </w:r>
      <w:r w:rsidR="00AD2802" w:rsidRPr="00D23CBF">
        <w:rPr>
          <w:szCs w:val="22"/>
        </w:rPr>
        <w:t xml:space="preserve"> the Property</w:t>
      </w:r>
      <w:r w:rsidRPr="00D23CBF">
        <w:rPr>
          <w:szCs w:val="22"/>
        </w:rPr>
        <w:t xml:space="preserve"> for the Purchase Price </w:t>
      </w:r>
      <w:r w:rsidR="00F85748" w:rsidRPr="00D23CBF">
        <w:rPr>
          <w:color w:val="auto"/>
          <w:szCs w:val="22"/>
        </w:rPr>
        <w:t xml:space="preserve">subject to all servitudes and restrictions of record, together with full substitution and subrogation to all rights and actions of warranty which Seller may have. </w:t>
      </w:r>
    </w:p>
    <w:p w:rsidR="00FF0A85" w:rsidRPr="00D23CBF" w:rsidRDefault="00C72FFA" w:rsidP="00655600">
      <w:pPr>
        <w:pStyle w:val="Heading1"/>
        <w:keepNext/>
        <w:keepLines/>
        <w:tabs>
          <w:tab w:val="num" w:pos="1440"/>
        </w:tabs>
        <w:rPr>
          <w:szCs w:val="22"/>
        </w:rPr>
      </w:pPr>
      <w:r w:rsidRPr="00D23CBF">
        <w:rPr>
          <w:b/>
          <w:color w:val="auto"/>
          <w:szCs w:val="22"/>
          <w:u w:val="single"/>
        </w:rPr>
        <w:t>Deposit</w:t>
      </w:r>
      <w:r w:rsidRPr="00053905">
        <w:rPr>
          <w:color w:val="auto"/>
          <w:szCs w:val="22"/>
        </w:rPr>
        <w:t>.</w:t>
      </w:r>
      <w:r w:rsidRPr="00D23CBF">
        <w:rPr>
          <w:color w:val="auto"/>
          <w:szCs w:val="22"/>
        </w:rPr>
        <w:t xml:space="preserve">  </w:t>
      </w:r>
    </w:p>
    <w:p w:rsidR="00FF0A85" w:rsidRPr="00D23CBF" w:rsidRDefault="00FF0A85" w:rsidP="00655600">
      <w:pPr>
        <w:pStyle w:val="Heading2"/>
        <w:keepNext/>
        <w:keepLines/>
        <w:rPr>
          <w:szCs w:val="22"/>
        </w:rPr>
      </w:pPr>
      <w:r w:rsidRPr="00D23CBF">
        <w:rPr>
          <w:szCs w:val="22"/>
        </w:rPr>
        <w:t xml:space="preserve">Upon execution of this Agreement, </w:t>
      </w:r>
      <w:r w:rsidR="007D7DBA">
        <w:rPr>
          <w:szCs w:val="22"/>
        </w:rPr>
        <w:t>Buyer</w:t>
      </w:r>
      <w:r w:rsidRPr="00D23CBF">
        <w:rPr>
          <w:szCs w:val="22"/>
        </w:rPr>
        <w:t xml:space="preserve"> will deliver the </w:t>
      </w:r>
      <w:r w:rsidR="000D6F80">
        <w:rPr>
          <w:szCs w:val="22"/>
        </w:rPr>
        <w:t>Deposit</w:t>
      </w:r>
      <w:r w:rsidRPr="00D23CBF">
        <w:rPr>
          <w:szCs w:val="22"/>
        </w:rPr>
        <w:t xml:space="preserve"> in consideration of entering </w:t>
      </w:r>
      <w:r w:rsidR="00AB164A" w:rsidRPr="00D23CBF">
        <w:rPr>
          <w:szCs w:val="22"/>
        </w:rPr>
        <w:t xml:space="preserve">into this Agreement </w:t>
      </w:r>
      <w:r w:rsidR="00820559">
        <w:rPr>
          <w:szCs w:val="22"/>
        </w:rPr>
        <w:t>to</w:t>
      </w:r>
      <w:r w:rsidR="00AB164A" w:rsidRPr="00D23CBF">
        <w:rPr>
          <w:szCs w:val="22"/>
        </w:rPr>
        <w:t xml:space="preserve"> Title Agent, as escrow agent, </w:t>
      </w:r>
      <w:r w:rsidRPr="00D23CBF">
        <w:rPr>
          <w:szCs w:val="22"/>
        </w:rPr>
        <w:t>in a non-</w:t>
      </w:r>
      <w:r w:rsidR="00E50D2C" w:rsidRPr="00D23CBF">
        <w:rPr>
          <w:szCs w:val="22"/>
        </w:rPr>
        <w:t>interest-bearing</w:t>
      </w:r>
      <w:r w:rsidRPr="00D23CBF">
        <w:rPr>
          <w:szCs w:val="22"/>
        </w:rPr>
        <w:t xml:space="preserve"> escrow account. The </w:t>
      </w:r>
      <w:r w:rsidR="000D6F80">
        <w:rPr>
          <w:szCs w:val="22"/>
        </w:rPr>
        <w:t>Deposit</w:t>
      </w:r>
      <w:r w:rsidRPr="00D23CBF">
        <w:rPr>
          <w:szCs w:val="22"/>
        </w:rPr>
        <w:t xml:space="preserve"> shall be applied to the Purchase Price at the Closing</w:t>
      </w:r>
      <w:r w:rsidR="00586968" w:rsidRPr="00D23CBF">
        <w:rPr>
          <w:szCs w:val="22"/>
        </w:rPr>
        <w:t xml:space="preserve"> </w:t>
      </w:r>
      <w:r w:rsidRPr="00D23CBF">
        <w:rPr>
          <w:szCs w:val="22"/>
        </w:rPr>
        <w:t xml:space="preserve">or in the event of a default by either Seller or </w:t>
      </w:r>
      <w:r w:rsidR="007D7DBA">
        <w:rPr>
          <w:szCs w:val="22"/>
        </w:rPr>
        <w:t>Buyer</w:t>
      </w:r>
      <w:r w:rsidRPr="00D23CBF">
        <w:rPr>
          <w:szCs w:val="22"/>
        </w:rPr>
        <w:t xml:space="preserve">, then in accordance with this Agreement.  In the event </w:t>
      </w:r>
      <w:r w:rsidR="007D7DBA">
        <w:rPr>
          <w:szCs w:val="22"/>
        </w:rPr>
        <w:t>Buyer</w:t>
      </w:r>
      <w:r w:rsidRPr="00D23CBF">
        <w:rPr>
          <w:szCs w:val="22"/>
        </w:rPr>
        <w:t xml:space="preserve"> fails to deposit the </w:t>
      </w:r>
      <w:r w:rsidR="000D6F80">
        <w:rPr>
          <w:szCs w:val="22"/>
        </w:rPr>
        <w:t>Deposit</w:t>
      </w:r>
      <w:r w:rsidRPr="00D23CBF">
        <w:rPr>
          <w:szCs w:val="22"/>
        </w:rPr>
        <w:t xml:space="preserve"> with </w:t>
      </w:r>
      <w:r w:rsidR="00AB164A" w:rsidRPr="00D23CBF">
        <w:rPr>
          <w:szCs w:val="22"/>
        </w:rPr>
        <w:t>Title Agent</w:t>
      </w:r>
      <w:r w:rsidRPr="00D23CBF">
        <w:rPr>
          <w:szCs w:val="22"/>
        </w:rPr>
        <w:t xml:space="preserve"> in accordance with this Agreement, this Agreement shall automatically terminate, without the need for further notice or instruction.  </w:t>
      </w:r>
    </w:p>
    <w:p w:rsidR="00FF0A85" w:rsidRPr="00D23CBF" w:rsidRDefault="00FF0A85" w:rsidP="006143C3">
      <w:pPr>
        <w:pStyle w:val="Heading2"/>
        <w:rPr>
          <w:szCs w:val="22"/>
        </w:rPr>
      </w:pPr>
      <w:r w:rsidRPr="00D23CBF">
        <w:rPr>
          <w:szCs w:val="22"/>
        </w:rPr>
        <w:t xml:space="preserve">The </w:t>
      </w:r>
      <w:r w:rsidR="00AB164A" w:rsidRPr="00D23CBF">
        <w:rPr>
          <w:szCs w:val="22"/>
        </w:rPr>
        <w:t>Title Agent</w:t>
      </w:r>
      <w:r w:rsidRPr="00D23CBF">
        <w:rPr>
          <w:szCs w:val="22"/>
        </w:rPr>
        <w:t xml:space="preserve"> shall release the Deposit in accordance with this Agreement and in reliance upon the written directions of </w:t>
      </w:r>
      <w:r w:rsidR="007D7DBA">
        <w:rPr>
          <w:szCs w:val="22"/>
        </w:rPr>
        <w:t>Buyer</w:t>
      </w:r>
      <w:r w:rsidRPr="00D23CBF">
        <w:rPr>
          <w:szCs w:val="22"/>
        </w:rPr>
        <w:t xml:space="preserve"> and Seller.  In the event that a dispute arises with respect to the distribution of any funds held, the </w:t>
      </w:r>
      <w:r w:rsidR="00AB164A" w:rsidRPr="00D23CBF">
        <w:rPr>
          <w:szCs w:val="22"/>
        </w:rPr>
        <w:t>Title Agent</w:t>
      </w:r>
      <w:r w:rsidRPr="00D23CBF">
        <w:rPr>
          <w:szCs w:val="22"/>
        </w:rPr>
        <w:t xml:space="preserve"> may apply to a court of competent jurisdiction for an order determining the </w:t>
      </w:r>
      <w:r w:rsidR="00EA3EB6">
        <w:rPr>
          <w:szCs w:val="22"/>
        </w:rPr>
        <w:t>P</w:t>
      </w:r>
      <w:r w:rsidRPr="00D23CBF">
        <w:rPr>
          <w:szCs w:val="22"/>
        </w:rPr>
        <w:t xml:space="preserve">arty or </w:t>
      </w:r>
      <w:r w:rsidR="00EA3EB6">
        <w:rPr>
          <w:szCs w:val="22"/>
        </w:rPr>
        <w:t>P</w:t>
      </w:r>
      <w:r w:rsidRPr="00D23CBF">
        <w:rPr>
          <w:szCs w:val="22"/>
        </w:rPr>
        <w:t xml:space="preserve">arties to whom the Deposit shall be paid.  </w:t>
      </w:r>
      <w:r w:rsidR="00816C3B">
        <w:rPr>
          <w:szCs w:val="22"/>
        </w:rPr>
        <w:t>To the extent allowed by law, a</w:t>
      </w:r>
      <w:r w:rsidRPr="00D23CBF">
        <w:rPr>
          <w:szCs w:val="22"/>
        </w:rPr>
        <w:t>ll costs of such proceedings togethe</w:t>
      </w:r>
      <w:r w:rsidR="00AB60AA">
        <w:rPr>
          <w:szCs w:val="22"/>
        </w:rPr>
        <w:t>r with all reasonable attorneys’</w:t>
      </w:r>
      <w:r w:rsidRPr="00D23CBF">
        <w:rPr>
          <w:szCs w:val="22"/>
        </w:rPr>
        <w:t xml:space="preserve"> fees and costs incurred by the </w:t>
      </w:r>
      <w:r w:rsidR="00AB164A" w:rsidRPr="00D23CBF">
        <w:rPr>
          <w:szCs w:val="22"/>
        </w:rPr>
        <w:t>Title Agent</w:t>
      </w:r>
      <w:r w:rsidRPr="00D23CBF">
        <w:rPr>
          <w:szCs w:val="22"/>
        </w:rPr>
        <w:t xml:space="preserve"> and the successful </w:t>
      </w:r>
      <w:r w:rsidR="00EA3EB6">
        <w:rPr>
          <w:szCs w:val="22"/>
        </w:rPr>
        <w:t>P</w:t>
      </w:r>
      <w:r w:rsidRPr="00D23CBF">
        <w:rPr>
          <w:szCs w:val="22"/>
        </w:rPr>
        <w:t xml:space="preserve">arty or </w:t>
      </w:r>
      <w:r w:rsidR="00EA3EB6">
        <w:rPr>
          <w:szCs w:val="22"/>
        </w:rPr>
        <w:t>P</w:t>
      </w:r>
      <w:r w:rsidRPr="00D23CBF">
        <w:rPr>
          <w:szCs w:val="22"/>
        </w:rPr>
        <w:t xml:space="preserve">arties in connection therewith shall be paid by the unsuccessful </w:t>
      </w:r>
      <w:r w:rsidR="00EA3EB6">
        <w:rPr>
          <w:szCs w:val="22"/>
        </w:rPr>
        <w:t>P</w:t>
      </w:r>
      <w:r w:rsidRPr="00D23CBF">
        <w:rPr>
          <w:szCs w:val="22"/>
        </w:rPr>
        <w:t xml:space="preserve">arty or </w:t>
      </w:r>
      <w:r w:rsidR="00EA3EB6">
        <w:rPr>
          <w:szCs w:val="22"/>
        </w:rPr>
        <w:t>P</w:t>
      </w:r>
      <w:r w:rsidRPr="00D23CBF">
        <w:rPr>
          <w:szCs w:val="22"/>
        </w:rPr>
        <w:t xml:space="preserve">arties to such proceeding.   </w:t>
      </w:r>
    </w:p>
    <w:p w:rsidR="001066B3" w:rsidRPr="00D23CBF" w:rsidRDefault="001066B3" w:rsidP="006143C3">
      <w:pPr>
        <w:pStyle w:val="Heading1"/>
        <w:rPr>
          <w:b/>
          <w:color w:val="auto"/>
          <w:szCs w:val="22"/>
          <w:u w:val="single"/>
        </w:rPr>
      </w:pPr>
      <w:r w:rsidRPr="00D23CBF">
        <w:rPr>
          <w:b/>
          <w:color w:val="auto"/>
          <w:szCs w:val="22"/>
          <w:u w:val="single"/>
        </w:rPr>
        <w:t>Preliminary Matters</w:t>
      </w:r>
      <w:r w:rsidRPr="00053905">
        <w:rPr>
          <w:color w:val="auto"/>
          <w:szCs w:val="22"/>
        </w:rPr>
        <w:t>.</w:t>
      </w:r>
      <w:r w:rsidR="00E529A6">
        <w:rPr>
          <w:color w:val="auto"/>
          <w:szCs w:val="22"/>
        </w:rPr>
        <w:t xml:space="preserve">  </w:t>
      </w:r>
    </w:p>
    <w:p w:rsidR="001066B3" w:rsidRPr="00D23CBF" w:rsidRDefault="001066B3" w:rsidP="006143C3">
      <w:pPr>
        <w:pStyle w:val="Heading2"/>
        <w:rPr>
          <w:b/>
          <w:color w:val="auto"/>
          <w:szCs w:val="22"/>
        </w:rPr>
      </w:pPr>
      <w:r w:rsidRPr="00D23CBF">
        <w:rPr>
          <w:b/>
          <w:color w:val="auto"/>
          <w:szCs w:val="22"/>
        </w:rPr>
        <w:t>Inspection</w:t>
      </w:r>
      <w:r w:rsidRPr="00053905">
        <w:rPr>
          <w:color w:val="auto"/>
          <w:szCs w:val="22"/>
        </w:rPr>
        <w:t>.</w:t>
      </w:r>
      <w:r w:rsidR="00E529A6">
        <w:rPr>
          <w:color w:val="auto"/>
          <w:szCs w:val="22"/>
        </w:rPr>
        <w:t xml:space="preserve">  </w:t>
      </w:r>
    </w:p>
    <w:p w:rsidR="00C020F9" w:rsidRPr="00D23CBF" w:rsidRDefault="00C72FFA" w:rsidP="006143C3">
      <w:pPr>
        <w:pStyle w:val="Heading3"/>
        <w:rPr>
          <w:rFonts w:eastAsiaTheme="minorHAnsi"/>
          <w:szCs w:val="22"/>
        </w:rPr>
      </w:pPr>
      <w:r w:rsidRPr="00D23CBF">
        <w:rPr>
          <w:color w:val="auto"/>
          <w:szCs w:val="22"/>
        </w:rPr>
        <w:t>During the Inspection Period,</w:t>
      </w:r>
      <w:r w:rsidR="00C020F9" w:rsidRPr="00D23CBF">
        <w:rPr>
          <w:color w:val="auto"/>
          <w:szCs w:val="22"/>
        </w:rPr>
        <w:t xml:space="preserve"> </w:t>
      </w:r>
      <w:r w:rsidR="007D7DBA">
        <w:rPr>
          <w:color w:val="auto"/>
          <w:szCs w:val="22"/>
        </w:rPr>
        <w:t>Buyer</w:t>
      </w:r>
      <w:r w:rsidR="00C020F9" w:rsidRPr="00D23CBF">
        <w:rPr>
          <w:color w:val="auto"/>
          <w:szCs w:val="22"/>
        </w:rPr>
        <w:t xml:space="preserve"> and/or its employees, agents, contractors and subcontractors shall </w:t>
      </w:r>
      <w:r w:rsidR="00E16DAD">
        <w:rPr>
          <w:color w:val="auto"/>
          <w:szCs w:val="22"/>
        </w:rPr>
        <w:t xml:space="preserve">(a) </w:t>
      </w:r>
      <w:r w:rsidR="00C020F9" w:rsidRPr="00D23CBF">
        <w:rPr>
          <w:color w:val="auto"/>
          <w:szCs w:val="22"/>
        </w:rPr>
        <w:t xml:space="preserve">have the right to </w:t>
      </w:r>
      <w:r w:rsidRPr="00D23CBF">
        <w:rPr>
          <w:szCs w:val="22"/>
        </w:rPr>
        <w:t xml:space="preserve">examine the Property, conduct a feasibility study, to review the status of the survey and/or title to the Property and/or (b) </w:t>
      </w:r>
      <w:r w:rsidR="00C020F9" w:rsidRPr="00D23CBF">
        <w:rPr>
          <w:color w:val="auto"/>
          <w:szCs w:val="22"/>
        </w:rPr>
        <w:t xml:space="preserve">enter upon the </w:t>
      </w:r>
      <w:r w:rsidR="00E5329D" w:rsidRPr="00D23CBF">
        <w:rPr>
          <w:color w:val="auto"/>
          <w:szCs w:val="22"/>
        </w:rPr>
        <w:t>Lot</w:t>
      </w:r>
      <w:r w:rsidR="00C020F9" w:rsidRPr="00D23CBF">
        <w:rPr>
          <w:color w:val="auto"/>
          <w:szCs w:val="22"/>
        </w:rPr>
        <w:t xml:space="preserve"> and while thereon make surveys, take measurements, </w:t>
      </w:r>
      <w:r w:rsidRPr="00D23CBF">
        <w:rPr>
          <w:color w:val="auto"/>
          <w:szCs w:val="22"/>
        </w:rPr>
        <w:t xml:space="preserve">perform </w:t>
      </w:r>
      <w:r w:rsidR="00C020F9" w:rsidRPr="00D23CBF">
        <w:rPr>
          <w:color w:val="auto"/>
          <w:szCs w:val="22"/>
        </w:rPr>
        <w:t xml:space="preserve">other tests of surface and subsurface conditions, make engineering, environmental and other studies and inspect the </w:t>
      </w:r>
      <w:r>
        <w:rPr>
          <w:color w:val="auto"/>
          <w:szCs w:val="22"/>
        </w:rPr>
        <w:t>Property</w:t>
      </w:r>
      <w:r w:rsidR="00C020F9" w:rsidRPr="00D23CBF">
        <w:rPr>
          <w:color w:val="auto"/>
          <w:szCs w:val="22"/>
        </w:rPr>
        <w:t xml:space="preserve">, subject to the terms, conditions and limitations set forth in this Section.  </w:t>
      </w:r>
      <w:r w:rsidR="007D7DBA">
        <w:rPr>
          <w:rFonts w:eastAsiaTheme="minorHAnsi"/>
          <w:szCs w:val="22"/>
        </w:rPr>
        <w:t>Buyer</w:t>
      </w:r>
      <w:r w:rsidR="004812AB" w:rsidRPr="00D23CBF">
        <w:rPr>
          <w:rFonts w:eastAsiaTheme="minorHAnsi"/>
          <w:szCs w:val="22"/>
        </w:rPr>
        <w:t>’s conduct on the Property shall not unreasonably interfere with the use and occupancy of the Property by Seller.</w:t>
      </w:r>
    </w:p>
    <w:p w:rsidR="008C260F" w:rsidRPr="00D23CBF" w:rsidRDefault="007F7669" w:rsidP="006143C3">
      <w:pPr>
        <w:pStyle w:val="Heading3"/>
        <w:rPr>
          <w:szCs w:val="22"/>
        </w:rPr>
      </w:pPr>
      <w:r w:rsidRPr="00D23CBF">
        <w:rPr>
          <w:szCs w:val="22"/>
        </w:rPr>
        <w:t xml:space="preserve">If </w:t>
      </w:r>
      <w:r w:rsidR="007D7DBA">
        <w:rPr>
          <w:szCs w:val="22"/>
        </w:rPr>
        <w:t>Buyer</w:t>
      </w:r>
      <w:r w:rsidRPr="00D23CBF">
        <w:rPr>
          <w:szCs w:val="22"/>
        </w:rPr>
        <w:t xml:space="preserve"> determines that the Property is unsuitable for </w:t>
      </w:r>
      <w:r w:rsidR="007D7DBA">
        <w:rPr>
          <w:szCs w:val="22"/>
        </w:rPr>
        <w:t>Buyer</w:t>
      </w:r>
      <w:r w:rsidRPr="00D23CBF">
        <w:rPr>
          <w:szCs w:val="22"/>
        </w:rPr>
        <w:t xml:space="preserve">’s intended purpose, </w:t>
      </w:r>
      <w:r w:rsidR="007D7DBA">
        <w:rPr>
          <w:szCs w:val="22"/>
        </w:rPr>
        <w:t>Buyer</w:t>
      </w:r>
      <w:r w:rsidRPr="00D23CBF">
        <w:rPr>
          <w:szCs w:val="22"/>
        </w:rPr>
        <w:t xml:space="preserve"> may terminate this Agreement by delivery of written notice to Seller prior to the expiration of the Inspection Period, in which event the Deposit will be returned to the </w:t>
      </w:r>
      <w:r w:rsidR="007D7DBA">
        <w:rPr>
          <w:szCs w:val="22"/>
        </w:rPr>
        <w:t>Buyer</w:t>
      </w:r>
      <w:r w:rsidRPr="00D23CBF">
        <w:rPr>
          <w:szCs w:val="22"/>
        </w:rPr>
        <w:t xml:space="preserve">, and thereafter neither </w:t>
      </w:r>
      <w:r w:rsidR="00EA3EB6">
        <w:rPr>
          <w:szCs w:val="22"/>
        </w:rPr>
        <w:t>P</w:t>
      </w:r>
      <w:r w:rsidRPr="00D23CBF">
        <w:rPr>
          <w:szCs w:val="22"/>
        </w:rPr>
        <w:t xml:space="preserve">arty will have any further rights or obligations under this Agreement.  Unless </w:t>
      </w:r>
      <w:r w:rsidR="007D7DBA">
        <w:rPr>
          <w:szCs w:val="22"/>
        </w:rPr>
        <w:t>Buyer</w:t>
      </w:r>
      <w:r w:rsidRPr="00D23CBF">
        <w:rPr>
          <w:szCs w:val="22"/>
        </w:rPr>
        <w:t xml:space="preserve"> elects to terminate this Agreement prior to the expiration of the Inspection Period, </w:t>
      </w:r>
      <w:r w:rsidR="007D7DBA">
        <w:rPr>
          <w:rFonts w:eastAsiaTheme="minorHAnsi"/>
          <w:szCs w:val="22"/>
        </w:rPr>
        <w:t>Buyer</w:t>
      </w:r>
      <w:r w:rsidRPr="00D23CBF">
        <w:rPr>
          <w:rFonts w:eastAsiaTheme="minorHAnsi"/>
          <w:szCs w:val="22"/>
        </w:rPr>
        <w:t xml:space="preserve"> shall have no right to terminate this Agreement due to perceived defects in the condition of, title to, or other matters associated with the Property</w:t>
      </w:r>
      <w:r w:rsidR="008B2CFA" w:rsidRPr="00D23CBF">
        <w:rPr>
          <w:szCs w:val="22"/>
        </w:rPr>
        <w:t xml:space="preserve">.  </w:t>
      </w:r>
    </w:p>
    <w:p w:rsidR="00BD5A10" w:rsidRPr="00D23CBF" w:rsidRDefault="007D7DBA" w:rsidP="006143C3">
      <w:pPr>
        <w:pStyle w:val="Heading3"/>
        <w:rPr>
          <w:rFonts w:eastAsiaTheme="minorHAnsi"/>
          <w:szCs w:val="22"/>
        </w:rPr>
      </w:pPr>
      <w:r>
        <w:rPr>
          <w:rFonts w:eastAsiaTheme="minorHAnsi"/>
          <w:szCs w:val="22"/>
        </w:rPr>
        <w:t>Buyer</w:t>
      </w:r>
      <w:r w:rsidR="007F7669" w:rsidRPr="00D23CBF">
        <w:rPr>
          <w:rFonts w:eastAsiaTheme="minorHAnsi"/>
          <w:szCs w:val="22"/>
        </w:rPr>
        <w:t xml:space="preserve"> will give Seller reasonable notice of </w:t>
      </w:r>
      <w:r>
        <w:rPr>
          <w:rFonts w:eastAsiaTheme="minorHAnsi"/>
          <w:szCs w:val="22"/>
        </w:rPr>
        <w:t>Buyer</w:t>
      </w:r>
      <w:r w:rsidR="007F7669" w:rsidRPr="00D23CBF">
        <w:rPr>
          <w:rFonts w:eastAsiaTheme="minorHAnsi"/>
          <w:szCs w:val="22"/>
        </w:rPr>
        <w:t>’s intention to enter onto the Property</w:t>
      </w:r>
      <w:r w:rsidR="00BD5A10" w:rsidRPr="00D23CBF">
        <w:rPr>
          <w:rFonts w:eastAsiaTheme="minorHAnsi"/>
          <w:szCs w:val="22"/>
        </w:rPr>
        <w:t xml:space="preserve">.  Seller may require that a representative of the Seller accompany </w:t>
      </w:r>
      <w:r>
        <w:rPr>
          <w:rFonts w:eastAsiaTheme="minorHAnsi"/>
          <w:szCs w:val="22"/>
        </w:rPr>
        <w:t>Buyer</w:t>
      </w:r>
      <w:r w:rsidR="00BD5A10" w:rsidRPr="00D23CBF">
        <w:rPr>
          <w:rFonts w:eastAsiaTheme="minorHAnsi"/>
          <w:szCs w:val="22"/>
        </w:rPr>
        <w:t xml:space="preserve"> or its agents while they are on the Property.  </w:t>
      </w:r>
    </w:p>
    <w:p w:rsidR="004812AB" w:rsidRPr="00D23CBF" w:rsidRDefault="00816C3B" w:rsidP="006143C3">
      <w:pPr>
        <w:pStyle w:val="Heading3"/>
        <w:rPr>
          <w:rFonts w:eastAsiaTheme="minorHAnsi"/>
          <w:szCs w:val="22"/>
        </w:rPr>
      </w:pPr>
      <w:r>
        <w:rPr>
          <w:rFonts w:eastAsiaTheme="minorHAnsi"/>
          <w:szCs w:val="22"/>
        </w:rPr>
        <w:t xml:space="preserve">Except as provided in Section 3 (a) (1) above, </w:t>
      </w:r>
      <w:r w:rsidR="007D7DBA">
        <w:rPr>
          <w:rFonts w:eastAsiaTheme="minorHAnsi"/>
          <w:szCs w:val="22"/>
        </w:rPr>
        <w:t>Buyer</w:t>
      </w:r>
      <w:r w:rsidR="00BD5A10" w:rsidRPr="00D23CBF">
        <w:rPr>
          <w:rFonts w:eastAsiaTheme="minorHAnsi"/>
          <w:szCs w:val="22"/>
        </w:rPr>
        <w:t xml:space="preserve"> and </w:t>
      </w:r>
      <w:r w:rsidR="007D7DBA">
        <w:rPr>
          <w:rFonts w:eastAsiaTheme="minorHAnsi"/>
          <w:szCs w:val="22"/>
        </w:rPr>
        <w:t>Buyer</w:t>
      </w:r>
      <w:r w:rsidR="00BD5A10" w:rsidRPr="00D23CBF">
        <w:rPr>
          <w:rFonts w:eastAsiaTheme="minorHAnsi"/>
          <w:szCs w:val="22"/>
        </w:rPr>
        <w:t xml:space="preserve">’s agents shall not be permitted to conduct borings of the Property or drilling </w:t>
      </w:r>
      <w:r w:rsidR="00E16DAD">
        <w:rPr>
          <w:rFonts w:eastAsiaTheme="minorHAnsi"/>
          <w:szCs w:val="22"/>
        </w:rPr>
        <w:t>o</w:t>
      </w:r>
      <w:r w:rsidR="00BD5A10" w:rsidRPr="00D23CBF">
        <w:rPr>
          <w:rFonts w:eastAsiaTheme="minorHAnsi"/>
          <w:szCs w:val="22"/>
        </w:rPr>
        <w:t>n the Property, or any other intrusive or invasive testing on the Property</w:t>
      </w:r>
      <w:r w:rsidR="004812AB" w:rsidRPr="00D23CBF">
        <w:rPr>
          <w:rFonts w:eastAsiaTheme="minorHAnsi"/>
          <w:szCs w:val="22"/>
        </w:rPr>
        <w:t>,</w:t>
      </w:r>
      <w:r w:rsidR="00BD5A10" w:rsidRPr="00D23CBF">
        <w:rPr>
          <w:rFonts w:eastAsiaTheme="minorHAnsi"/>
          <w:szCs w:val="22"/>
        </w:rPr>
        <w:t xml:space="preserve"> without the prior written consent of Seller, which consent may be withheld in the sole discretion of the Seller.  </w:t>
      </w:r>
    </w:p>
    <w:p w:rsidR="007F7669" w:rsidRPr="00D23CBF" w:rsidRDefault="007D7DBA" w:rsidP="006143C3">
      <w:pPr>
        <w:pStyle w:val="Heading3"/>
        <w:rPr>
          <w:rFonts w:eastAsiaTheme="minorHAnsi"/>
          <w:szCs w:val="22"/>
        </w:rPr>
      </w:pPr>
      <w:r>
        <w:rPr>
          <w:rFonts w:eastAsiaTheme="minorHAnsi"/>
          <w:szCs w:val="22"/>
        </w:rPr>
        <w:t>Buyer</w:t>
      </w:r>
      <w:r w:rsidR="007F7669" w:rsidRPr="00D23CBF">
        <w:rPr>
          <w:rFonts w:eastAsiaTheme="minorHAnsi"/>
          <w:szCs w:val="22"/>
        </w:rPr>
        <w:t xml:space="preserve"> shall bear all risk of loss of, damage to or destruction of the Property during any inspection, testing or modification of the Property by </w:t>
      </w:r>
      <w:r>
        <w:rPr>
          <w:rFonts w:eastAsiaTheme="minorHAnsi"/>
          <w:szCs w:val="22"/>
        </w:rPr>
        <w:t>Buyer</w:t>
      </w:r>
      <w:r w:rsidR="007F7669" w:rsidRPr="00D23CBF">
        <w:rPr>
          <w:rFonts w:eastAsiaTheme="minorHAnsi"/>
          <w:szCs w:val="22"/>
        </w:rPr>
        <w:t xml:space="preserve"> or </w:t>
      </w:r>
      <w:r>
        <w:rPr>
          <w:rFonts w:eastAsiaTheme="minorHAnsi"/>
          <w:szCs w:val="22"/>
        </w:rPr>
        <w:t>Buyer</w:t>
      </w:r>
      <w:r w:rsidR="007F7669" w:rsidRPr="00D23CBF">
        <w:rPr>
          <w:rFonts w:eastAsiaTheme="minorHAnsi"/>
          <w:szCs w:val="22"/>
        </w:rPr>
        <w:t xml:space="preserve">’s agents.  </w:t>
      </w:r>
      <w:r>
        <w:rPr>
          <w:rFonts w:eastAsiaTheme="minorHAnsi"/>
          <w:szCs w:val="22"/>
        </w:rPr>
        <w:t>Buyer</w:t>
      </w:r>
      <w:r w:rsidR="008C260F" w:rsidRPr="00D23CBF">
        <w:rPr>
          <w:rFonts w:eastAsiaTheme="minorHAnsi"/>
          <w:szCs w:val="22"/>
        </w:rPr>
        <w:t xml:space="preserve"> agrees to pay to Seller promptly upon demand the cost of repairing and restoring any damage or disturbance which </w:t>
      </w:r>
      <w:r>
        <w:rPr>
          <w:rFonts w:eastAsiaTheme="minorHAnsi"/>
          <w:szCs w:val="22"/>
        </w:rPr>
        <w:t>Buyer</w:t>
      </w:r>
      <w:r w:rsidR="008C260F" w:rsidRPr="00D23CBF">
        <w:rPr>
          <w:rFonts w:eastAsiaTheme="minorHAnsi"/>
          <w:szCs w:val="22"/>
        </w:rPr>
        <w:t xml:space="preserve"> or </w:t>
      </w:r>
      <w:r>
        <w:rPr>
          <w:rFonts w:eastAsiaTheme="minorHAnsi"/>
          <w:szCs w:val="22"/>
        </w:rPr>
        <w:t>Buyer</w:t>
      </w:r>
      <w:r w:rsidR="008C260F" w:rsidRPr="00D23CBF">
        <w:rPr>
          <w:rFonts w:eastAsiaTheme="minorHAnsi"/>
          <w:szCs w:val="22"/>
        </w:rPr>
        <w:t xml:space="preserve">’s representatives, agents or contractors cause to the Property.  </w:t>
      </w:r>
    </w:p>
    <w:p w:rsidR="008C260F" w:rsidRPr="00D23CBF" w:rsidRDefault="008C260F" w:rsidP="006143C3">
      <w:pPr>
        <w:pStyle w:val="Heading3"/>
        <w:rPr>
          <w:rFonts w:eastAsiaTheme="minorHAnsi"/>
          <w:szCs w:val="22"/>
        </w:rPr>
      </w:pPr>
      <w:r w:rsidRPr="00D23CBF">
        <w:rPr>
          <w:rFonts w:eastAsiaTheme="minorHAnsi"/>
          <w:szCs w:val="22"/>
        </w:rPr>
        <w:t xml:space="preserve">All inspection fees, appraisal fees, engineering fees and other costs and expenses of any kind incurred by </w:t>
      </w:r>
      <w:r w:rsidR="007D7DBA">
        <w:rPr>
          <w:rFonts w:eastAsiaTheme="minorHAnsi"/>
          <w:szCs w:val="22"/>
        </w:rPr>
        <w:t>Buyer</w:t>
      </w:r>
      <w:r w:rsidRPr="00D23CBF">
        <w:rPr>
          <w:rFonts w:eastAsiaTheme="minorHAnsi"/>
          <w:szCs w:val="22"/>
        </w:rPr>
        <w:t xml:space="preserve"> or </w:t>
      </w:r>
      <w:r w:rsidR="007D7DBA">
        <w:rPr>
          <w:rFonts w:eastAsiaTheme="minorHAnsi"/>
          <w:szCs w:val="22"/>
        </w:rPr>
        <w:t>Buyer</w:t>
      </w:r>
      <w:r w:rsidRPr="00D23CBF">
        <w:rPr>
          <w:rFonts w:eastAsiaTheme="minorHAnsi"/>
          <w:szCs w:val="22"/>
        </w:rPr>
        <w:t xml:space="preserve">’s agents relating to such inspection and its other access shall be at the sole expense of </w:t>
      </w:r>
      <w:r w:rsidR="007D7DBA">
        <w:rPr>
          <w:rFonts w:eastAsiaTheme="minorHAnsi"/>
          <w:szCs w:val="22"/>
        </w:rPr>
        <w:t>Buyer</w:t>
      </w:r>
      <w:r w:rsidRPr="00D23CBF">
        <w:rPr>
          <w:rFonts w:eastAsiaTheme="minorHAnsi"/>
          <w:szCs w:val="22"/>
        </w:rPr>
        <w:t>.</w:t>
      </w:r>
    </w:p>
    <w:p w:rsidR="007F7669" w:rsidRPr="00D23CBF" w:rsidRDefault="007F7669" w:rsidP="006143C3">
      <w:pPr>
        <w:pStyle w:val="Heading3"/>
        <w:rPr>
          <w:rFonts w:eastAsiaTheme="minorHAnsi"/>
          <w:szCs w:val="22"/>
        </w:rPr>
      </w:pPr>
      <w:r w:rsidRPr="00D23CBF">
        <w:rPr>
          <w:rFonts w:eastAsiaTheme="minorHAnsi"/>
          <w:szCs w:val="22"/>
        </w:rPr>
        <w:t xml:space="preserve">In the event that the transactions contemplated by this Agreement do not close for any reason, </w:t>
      </w:r>
      <w:r w:rsidR="007D7DBA">
        <w:rPr>
          <w:rFonts w:eastAsiaTheme="minorHAnsi"/>
          <w:szCs w:val="22"/>
        </w:rPr>
        <w:t>Buyer</w:t>
      </w:r>
      <w:r w:rsidRPr="00D23CBF">
        <w:rPr>
          <w:rFonts w:eastAsiaTheme="minorHAnsi"/>
          <w:szCs w:val="22"/>
        </w:rPr>
        <w:t xml:space="preserve"> is obligated to restore the Property</w:t>
      </w:r>
      <w:r w:rsidR="008C260F" w:rsidRPr="00D23CBF">
        <w:rPr>
          <w:rFonts w:eastAsiaTheme="minorHAnsi"/>
          <w:szCs w:val="22"/>
        </w:rPr>
        <w:t xml:space="preserve"> (or any portion that remains unpurchased)</w:t>
      </w:r>
      <w:r w:rsidRPr="00D23CBF">
        <w:rPr>
          <w:rFonts w:eastAsiaTheme="minorHAnsi"/>
          <w:szCs w:val="22"/>
        </w:rPr>
        <w:t xml:space="preserve"> to its condition prior to </w:t>
      </w:r>
      <w:r w:rsidR="007D7DBA">
        <w:rPr>
          <w:rFonts w:eastAsiaTheme="minorHAnsi"/>
          <w:szCs w:val="22"/>
        </w:rPr>
        <w:t>Buyer</w:t>
      </w:r>
      <w:r w:rsidRPr="00D23CBF">
        <w:rPr>
          <w:rFonts w:eastAsiaTheme="minorHAnsi"/>
          <w:szCs w:val="22"/>
        </w:rPr>
        <w:t>’s entry and to pay for any work or materials supplied to the Property.  This obligation will shall survive the Closing and any termination of this Agreement.</w:t>
      </w:r>
    </w:p>
    <w:p w:rsidR="007F7669" w:rsidRPr="00D23CBF" w:rsidRDefault="00756051" w:rsidP="006143C3">
      <w:pPr>
        <w:pStyle w:val="Heading3"/>
        <w:rPr>
          <w:rFonts w:eastAsiaTheme="minorHAnsi"/>
          <w:szCs w:val="22"/>
        </w:rPr>
      </w:pPr>
      <w:r>
        <w:rPr>
          <w:rFonts w:eastAsiaTheme="minorHAnsi"/>
          <w:szCs w:val="22"/>
        </w:rPr>
        <w:t xml:space="preserve">To the extent allowed by law, </w:t>
      </w:r>
      <w:r w:rsidR="007D7DBA">
        <w:rPr>
          <w:rFonts w:eastAsiaTheme="minorHAnsi"/>
          <w:szCs w:val="22"/>
        </w:rPr>
        <w:t>Buyer</w:t>
      </w:r>
      <w:r w:rsidR="007F7669" w:rsidRPr="00D23CBF">
        <w:rPr>
          <w:rFonts w:eastAsiaTheme="minorHAnsi"/>
          <w:szCs w:val="22"/>
        </w:rPr>
        <w:t xml:space="preserve"> agrees to indemnify, hold harmless, and defend </w:t>
      </w:r>
      <w:r w:rsidR="00BD5A10" w:rsidRPr="00D23CBF">
        <w:rPr>
          <w:rFonts w:eastAsiaTheme="minorHAnsi"/>
          <w:szCs w:val="22"/>
        </w:rPr>
        <w:t xml:space="preserve">Seller from and against any and all losses, costs, damages, liens, claims, liabilities or expenses (including but not limited to reasonable attorneys’ fees, court costs, and disbursements) incurred by Seller arising from or by reason of </w:t>
      </w:r>
      <w:r w:rsidR="007D7DBA">
        <w:rPr>
          <w:rFonts w:eastAsiaTheme="minorHAnsi"/>
          <w:szCs w:val="22"/>
        </w:rPr>
        <w:t>Buyer</w:t>
      </w:r>
      <w:r w:rsidR="00BD5A10" w:rsidRPr="00D23CBF">
        <w:rPr>
          <w:rFonts w:eastAsiaTheme="minorHAnsi"/>
          <w:szCs w:val="22"/>
        </w:rPr>
        <w:t xml:space="preserve">’s or </w:t>
      </w:r>
      <w:r w:rsidR="007D7DBA">
        <w:rPr>
          <w:rFonts w:eastAsiaTheme="minorHAnsi"/>
          <w:szCs w:val="22"/>
        </w:rPr>
        <w:t>Buyer</w:t>
      </w:r>
      <w:r w:rsidR="00BD5A10" w:rsidRPr="00D23CBF">
        <w:rPr>
          <w:rFonts w:eastAsiaTheme="minorHAnsi"/>
          <w:szCs w:val="22"/>
        </w:rPr>
        <w:t xml:space="preserve">’s agents’ access to, or inspection of, the Property, or any tests, inspections or other due diligence conducted by or on behalf of </w:t>
      </w:r>
      <w:r w:rsidR="007D7DBA">
        <w:rPr>
          <w:rFonts w:eastAsiaTheme="minorHAnsi"/>
          <w:szCs w:val="22"/>
        </w:rPr>
        <w:t>Buyer</w:t>
      </w:r>
      <w:r w:rsidR="00BD5A10" w:rsidRPr="00D23CBF">
        <w:rPr>
          <w:rFonts w:eastAsiaTheme="minorHAnsi"/>
          <w:szCs w:val="22"/>
        </w:rPr>
        <w:t>, except to the extent such losses, costs, damages, liens, claims, liabilities or expenses are caused by an existing condition at the Property or are caused by the negligence or willful misconduct of the Seller.</w:t>
      </w:r>
      <w:r w:rsidR="007F7669" w:rsidRPr="00D23CBF">
        <w:rPr>
          <w:rFonts w:eastAsiaTheme="minorHAnsi"/>
          <w:szCs w:val="22"/>
        </w:rPr>
        <w:t xml:space="preserve"> </w:t>
      </w:r>
      <w:r w:rsidR="00BD5A10" w:rsidRPr="00D23CBF">
        <w:rPr>
          <w:rFonts w:eastAsiaTheme="minorHAnsi"/>
          <w:szCs w:val="22"/>
        </w:rPr>
        <w:t xml:space="preserve"> </w:t>
      </w:r>
      <w:r w:rsidR="007F7669" w:rsidRPr="00D23CBF">
        <w:rPr>
          <w:rFonts w:eastAsiaTheme="minorHAnsi"/>
          <w:szCs w:val="22"/>
        </w:rPr>
        <w:t xml:space="preserve">Such indemnity will survive the </w:t>
      </w:r>
      <w:r w:rsidR="0035693A">
        <w:rPr>
          <w:rFonts w:eastAsiaTheme="minorHAnsi"/>
          <w:szCs w:val="22"/>
        </w:rPr>
        <w:t>Closing</w:t>
      </w:r>
      <w:r w:rsidR="007F7669" w:rsidRPr="00D23CBF">
        <w:rPr>
          <w:rFonts w:eastAsiaTheme="minorHAnsi"/>
          <w:szCs w:val="22"/>
        </w:rPr>
        <w:t xml:space="preserve"> or any termination of this Agreement.</w:t>
      </w:r>
    </w:p>
    <w:p w:rsidR="00AE2D62" w:rsidRDefault="00AE2D62" w:rsidP="00E529A6">
      <w:pPr>
        <w:pStyle w:val="Heading2"/>
      </w:pPr>
      <w:r>
        <w:rPr>
          <w:b/>
        </w:rPr>
        <w:t xml:space="preserve">Subdivision and </w:t>
      </w:r>
      <w:r w:rsidR="001066B3" w:rsidRPr="00D23CBF">
        <w:rPr>
          <w:b/>
        </w:rPr>
        <w:t>Survey</w:t>
      </w:r>
      <w:r w:rsidR="001066B3" w:rsidRPr="00D23CBF">
        <w:t xml:space="preserve">.  </w:t>
      </w:r>
    </w:p>
    <w:p w:rsidR="00AE2D62" w:rsidRDefault="00AE2D62" w:rsidP="00AE2D62">
      <w:pPr>
        <w:pStyle w:val="Heading3"/>
      </w:pPr>
      <w:r>
        <w:t xml:space="preserve">Seller shall be responsible for the </w:t>
      </w:r>
      <w:r w:rsidR="00FF7F52">
        <w:t>R</w:t>
      </w:r>
      <w:r>
        <w:t xml:space="preserve">esubdivision of the Community land to create </w:t>
      </w:r>
      <w:r w:rsidR="00314A29">
        <w:rPr>
          <w:szCs w:val="22"/>
        </w:rPr>
        <w:t>the Lot</w:t>
      </w:r>
      <w:r w:rsidR="002E1717">
        <w:t xml:space="preserve"> prior to closing</w:t>
      </w:r>
      <w:r>
        <w:t>.</w:t>
      </w:r>
      <w:r w:rsidR="00FF7F52">
        <w:t xml:space="preserve">   The Purchase Price shall be adjusted as per the area contained in the Subdivision.</w:t>
      </w:r>
    </w:p>
    <w:p w:rsidR="00AE6DDD" w:rsidRPr="00D23CBF" w:rsidRDefault="007D7DBA" w:rsidP="00AE2D62">
      <w:pPr>
        <w:pStyle w:val="Heading3"/>
      </w:pPr>
      <w:r>
        <w:t>Buyer</w:t>
      </w:r>
      <w:r w:rsidR="001066B3" w:rsidRPr="00D23CBF">
        <w:t xml:space="preserve">, at its sole option and expense, may obtain a survey of the </w:t>
      </w:r>
      <w:r>
        <w:rPr>
          <w:szCs w:val="22"/>
        </w:rPr>
        <w:t>Property</w:t>
      </w:r>
      <w:r w:rsidR="001C22A6">
        <w:t xml:space="preserve"> (“</w:t>
      </w:r>
      <w:r w:rsidR="001066B3" w:rsidRPr="00D23CBF">
        <w:rPr>
          <w:b/>
        </w:rPr>
        <w:t>Survey</w:t>
      </w:r>
      <w:r w:rsidR="001C22A6">
        <w:t>”</w:t>
      </w:r>
      <w:r w:rsidR="001066B3" w:rsidRPr="00D23CBF">
        <w:t xml:space="preserve">) suitable to </w:t>
      </w:r>
      <w:r>
        <w:t>Buyer</w:t>
      </w:r>
      <w:r w:rsidR="001066B3" w:rsidRPr="00D23CBF">
        <w:t xml:space="preserve"> and </w:t>
      </w:r>
      <w:r w:rsidR="00025B65" w:rsidRPr="00D23CBF">
        <w:t>Title Company.</w:t>
      </w:r>
      <w:r w:rsidR="001066B3" w:rsidRPr="00D23CBF">
        <w:t xml:space="preserve"> The Survey will show each Schedule B exception contained in the Commitment (hereafter defined) and its effect on the </w:t>
      </w:r>
      <w:r>
        <w:rPr>
          <w:szCs w:val="22"/>
        </w:rPr>
        <w:t>Property</w:t>
      </w:r>
      <w:r w:rsidR="001066B3" w:rsidRPr="00D23CBF">
        <w:t>.</w:t>
      </w:r>
    </w:p>
    <w:p w:rsidR="008B2CFA" w:rsidRPr="00D23CBF" w:rsidRDefault="001066B3" w:rsidP="006143C3">
      <w:pPr>
        <w:pStyle w:val="Heading2"/>
        <w:rPr>
          <w:color w:val="auto"/>
          <w:szCs w:val="22"/>
        </w:rPr>
      </w:pPr>
      <w:r w:rsidRPr="00D23CBF">
        <w:rPr>
          <w:b/>
          <w:color w:val="auto"/>
          <w:szCs w:val="22"/>
        </w:rPr>
        <w:t>Title Review</w:t>
      </w:r>
      <w:r w:rsidRPr="00D23CBF">
        <w:rPr>
          <w:color w:val="auto"/>
          <w:szCs w:val="22"/>
        </w:rPr>
        <w:t xml:space="preserve">. </w:t>
      </w:r>
      <w:r w:rsidR="00693A9B">
        <w:rPr>
          <w:color w:val="auto"/>
          <w:szCs w:val="22"/>
        </w:rPr>
        <w:t xml:space="preserve"> </w:t>
      </w:r>
    </w:p>
    <w:p w:rsidR="008B2CFA" w:rsidRPr="00D23CBF" w:rsidRDefault="001066B3" w:rsidP="006143C3">
      <w:pPr>
        <w:pStyle w:val="Heading3"/>
        <w:rPr>
          <w:szCs w:val="22"/>
        </w:rPr>
      </w:pPr>
      <w:r w:rsidRPr="00D23CBF">
        <w:rPr>
          <w:szCs w:val="22"/>
        </w:rPr>
        <w:t xml:space="preserve">The Title Company shall, at </w:t>
      </w:r>
      <w:r w:rsidR="007D7DBA">
        <w:rPr>
          <w:szCs w:val="22"/>
        </w:rPr>
        <w:t>Buyer</w:t>
      </w:r>
      <w:r w:rsidRPr="00D23CBF">
        <w:rPr>
          <w:szCs w:val="22"/>
        </w:rPr>
        <w:t xml:space="preserve">’s expense, </w:t>
      </w:r>
      <w:r w:rsidR="002F61D8" w:rsidRPr="00D23CBF">
        <w:rPr>
          <w:szCs w:val="22"/>
        </w:rPr>
        <w:t>prior to the expiration of the Title Objection Period</w:t>
      </w:r>
      <w:r w:rsidRPr="00D23CBF">
        <w:rPr>
          <w:szCs w:val="22"/>
        </w:rPr>
        <w:t xml:space="preserve">, provide </w:t>
      </w:r>
      <w:r w:rsidR="007D7DBA">
        <w:rPr>
          <w:szCs w:val="22"/>
        </w:rPr>
        <w:t>Buyer</w:t>
      </w:r>
      <w:r w:rsidRPr="00D23CBF">
        <w:rPr>
          <w:szCs w:val="22"/>
        </w:rPr>
        <w:t xml:space="preserve"> with</w:t>
      </w:r>
      <w:r w:rsidR="00AB60AA">
        <w:rPr>
          <w:szCs w:val="22"/>
        </w:rPr>
        <w:t xml:space="preserve"> a commitment for an ALTA owner’</w:t>
      </w:r>
      <w:r w:rsidRPr="00D23CBF">
        <w:rPr>
          <w:szCs w:val="22"/>
        </w:rPr>
        <w:t xml:space="preserve">s title policy on the </w:t>
      </w:r>
      <w:r>
        <w:rPr>
          <w:szCs w:val="22"/>
        </w:rPr>
        <w:t>Property</w:t>
      </w:r>
      <w:r w:rsidRPr="00D23CBF">
        <w:rPr>
          <w:szCs w:val="22"/>
        </w:rPr>
        <w:t xml:space="preserve"> (</w:t>
      </w:r>
      <w:r w:rsidR="00B74F67" w:rsidRPr="00D23CBF">
        <w:rPr>
          <w:szCs w:val="22"/>
        </w:rPr>
        <w:t>“</w:t>
      </w:r>
      <w:r w:rsidRPr="00D23CBF">
        <w:rPr>
          <w:b/>
          <w:szCs w:val="22"/>
        </w:rPr>
        <w:t>Commitment</w:t>
      </w:r>
      <w:r w:rsidR="001C22A6">
        <w:rPr>
          <w:szCs w:val="22"/>
        </w:rPr>
        <w:t>”</w:t>
      </w:r>
      <w:r w:rsidRPr="00D23CBF">
        <w:rPr>
          <w:szCs w:val="22"/>
        </w:rPr>
        <w:t>) and copies of all instruments shown by the Commitment</w:t>
      </w:r>
      <w:r w:rsidR="00025B65" w:rsidRPr="00D23CBF">
        <w:rPr>
          <w:szCs w:val="22"/>
        </w:rPr>
        <w:t xml:space="preserve"> as exceptions or requirements</w:t>
      </w:r>
      <w:r w:rsidRPr="00D23CBF">
        <w:rPr>
          <w:szCs w:val="22"/>
        </w:rPr>
        <w:t xml:space="preserve">.  </w:t>
      </w:r>
    </w:p>
    <w:p w:rsidR="002459FC" w:rsidRPr="003479BC" w:rsidRDefault="002459FC" w:rsidP="006143C3">
      <w:pPr>
        <w:pStyle w:val="Heading3"/>
        <w:rPr>
          <w:szCs w:val="22"/>
        </w:rPr>
      </w:pPr>
      <w:r w:rsidRPr="003479BC">
        <w:rPr>
          <w:szCs w:val="22"/>
        </w:rPr>
        <w:t xml:space="preserve">At Closing, Seller shall pay and release all amounts secured by mortgages, </w:t>
      </w:r>
      <w:r w:rsidR="00CA6C7F" w:rsidRPr="003479BC">
        <w:rPr>
          <w:szCs w:val="22"/>
        </w:rPr>
        <w:t>Act of Cash Sale</w:t>
      </w:r>
      <w:r w:rsidRPr="003479BC">
        <w:rPr>
          <w:szCs w:val="22"/>
        </w:rPr>
        <w:t>s of trust or other liens on the Property (</w:t>
      </w:r>
      <w:r w:rsidR="001C22A6" w:rsidRPr="003479BC">
        <w:rPr>
          <w:szCs w:val="22"/>
        </w:rPr>
        <w:t>“</w:t>
      </w:r>
      <w:r w:rsidRPr="003479BC">
        <w:rPr>
          <w:b/>
          <w:szCs w:val="22"/>
        </w:rPr>
        <w:t>Monetary Liens</w:t>
      </w:r>
      <w:r w:rsidR="001C22A6" w:rsidRPr="003479BC">
        <w:rPr>
          <w:szCs w:val="22"/>
        </w:rPr>
        <w:t>”</w:t>
      </w:r>
      <w:r w:rsidRPr="003479BC">
        <w:rPr>
          <w:szCs w:val="22"/>
        </w:rPr>
        <w:t xml:space="preserve">). </w:t>
      </w:r>
    </w:p>
    <w:p w:rsidR="002F61D8" w:rsidRPr="00D23CBF" w:rsidRDefault="001066B3" w:rsidP="006143C3">
      <w:pPr>
        <w:pStyle w:val="Heading3"/>
        <w:rPr>
          <w:szCs w:val="22"/>
        </w:rPr>
      </w:pPr>
      <w:r w:rsidRPr="00D23CBF">
        <w:rPr>
          <w:szCs w:val="22"/>
        </w:rPr>
        <w:t xml:space="preserve">If </w:t>
      </w:r>
      <w:r w:rsidR="007D7DBA">
        <w:rPr>
          <w:szCs w:val="22"/>
        </w:rPr>
        <w:t>Buyer</w:t>
      </w:r>
      <w:r w:rsidRPr="00D23CBF">
        <w:rPr>
          <w:szCs w:val="22"/>
        </w:rPr>
        <w:t xml:space="preserve"> objects to any matters in the Commitment or Survey</w:t>
      </w:r>
      <w:r w:rsidR="00025B65" w:rsidRPr="00D23CBF">
        <w:rPr>
          <w:szCs w:val="22"/>
        </w:rPr>
        <w:t xml:space="preserve"> (“</w:t>
      </w:r>
      <w:r w:rsidR="00025B65" w:rsidRPr="00D23CBF">
        <w:rPr>
          <w:b/>
          <w:szCs w:val="22"/>
        </w:rPr>
        <w:t>Title Objections</w:t>
      </w:r>
      <w:r w:rsidR="00025B65" w:rsidRPr="00D23CBF">
        <w:rPr>
          <w:szCs w:val="22"/>
        </w:rPr>
        <w:t>”)</w:t>
      </w:r>
      <w:r w:rsidRPr="00D23CBF">
        <w:rPr>
          <w:szCs w:val="22"/>
        </w:rPr>
        <w:t xml:space="preserve">, </w:t>
      </w:r>
      <w:r w:rsidR="007D7DBA">
        <w:rPr>
          <w:szCs w:val="22"/>
        </w:rPr>
        <w:t>Buyer</w:t>
      </w:r>
      <w:r w:rsidRPr="00D23CBF">
        <w:rPr>
          <w:szCs w:val="22"/>
        </w:rPr>
        <w:t xml:space="preserve"> shall notify Seller </w:t>
      </w:r>
      <w:r w:rsidR="001F596B" w:rsidRPr="00D23CBF">
        <w:rPr>
          <w:szCs w:val="22"/>
        </w:rPr>
        <w:t xml:space="preserve">and Title Agent </w:t>
      </w:r>
      <w:r w:rsidRPr="00D23CBF">
        <w:rPr>
          <w:szCs w:val="22"/>
        </w:rPr>
        <w:t>in writing</w:t>
      </w:r>
      <w:r w:rsidR="00B7050D" w:rsidRPr="00D23CBF">
        <w:rPr>
          <w:szCs w:val="22"/>
        </w:rPr>
        <w:t xml:space="preserve"> within </w:t>
      </w:r>
      <w:r w:rsidR="00025B65" w:rsidRPr="00D23CBF">
        <w:rPr>
          <w:szCs w:val="22"/>
        </w:rPr>
        <w:t>the Title Objection Period (“</w:t>
      </w:r>
      <w:r w:rsidR="00025B65" w:rsidRPr="00D23CBF">
        <w:rPr>
          <w:b/>
          <w:szCs w:val="22"/>
        </w:rPr>
        <w:t>Title Objection Notice</w:t>
      </w:r>
      <w:r w:rsidR="00025B65" w:rsidRPr="00D23CBF">
        <w:rPr>
          <w:szCs w:val="22"/>
        </w:rPr>
        <w:t>”).</w:t>
      </w:r>
      <w:r w:rsidR="00B7050D" w:rsidRPr="00D23CBF">
        <w:rPr>
          <w:szCs w:val="22"/>
        </w:rPr>
        <w:t xml:space="preserve">  </w:t>
      </w:r>
      <w:r w:rsidR="002F61D8" w:rsidRPr="00D23CBF">
        <w:rPr>
          <w:szCs w:val="22"/>
        </w:rPr>
        <w:t xml:space="preserve"> </w:t>
      </w:r>
    </w:p>
    <w:p w:rsidR="002F61D8" w:rsidRPr="00D23CBF" w:rsidRDefault="002F61D8" w:rsidP="006143C3">
      <w:pPr>
        <w:pStyle w:val="Heading3"/>
        <w:rPr>
          <w:szCs w:val="22"/>
        </w:rPr>
      </w:pPr>
      <w:r w:rsidRPr="00D23CBF">
        <w:rPr>
          <w:szCs w:val="22"/>
        </w:rPr>
        <w:t xml:space="preserve">  Seller shall provide written notice to </w:t>
      </w:r>
      <w:r w:rsidR="007D7DBA">
        <w:rPr>
          <w:szCs w:val="22"/>
        </w:rPr>
        <w:t>Buyer</w:t>
      </w:r>
      <w:r w:rsidRPr="00D23CBF">
        <w:rPr>
          <w:szCs w:val="22"/>
        </w:rPr>
        <w:t xml:space="preserve"> within five (5) days of</w:t>
      </w:r>
      <w:r w:rsidR="004D188B">
        <w:rPr>
          <w:szCs w:val="22"/>
        </w:rPr>
        <w:t xml:space="preserve"> receipt of the Title Objection</w:t>
      </w:r>
      <w:r w:rsidRPr="00D23CBF">
        <w:rPr>
          <w:szCs w:val="22"/>
        </w:rPr>
        <w:t xml:space="preserve"> Notice which, if any, </w:t>
      </w:r>
      <w:r w:rsidR="004D188B">
        <w:rPr>
          <w:szCs w:val="22"/>
        </w:rPr>
        <w:t xml:space="preserve">of </w:t>
      </w:r>
      <w:r w:rsidR="004D188B" w:rsidRPr="004D188B">
        <w:rPr>
          <w:szCs w:val="22"/>
        </w:rPr>
        <w:t xml:space="preserve">the Title Objections </w:t>
      </w:r>
      <w:r w:rsidRPr="00D23CBF">
        <w:rPr>
          <w:szCs w:val="22"/>
        </w:rPr>
        <w:t xml:space="preserve">Seller elects to </w:t>
      </w:r>
      <w:r w:rsidR="00004F9C" w:rsidRPr="00D23CBF">
        <w:rPr>
          <w:szCs w:val="22"/>
        </w:rPr>
        <w:t xml:space="preserve">make an effort to </w:t>
      </w:r>
      <w:r w:rsidRPr="00D23CBF">
        <w:rPr>
          <w:szCs w:val="22"/>
        </w:rPr>
        <w:t>cure</w:t>
      </w:r>
      <w:r w:rsidR="00004F9C" w:rsidRPr="00D23CBF">
        <w:rPr>
          <w:szCs w:val="22"/>
        </w:rPr>
        <w:t xml:space="preserve"> or provide notice to </w:t>
      </w:r>
      <w:r w:rsidR="007D7DBA">
        <w:rPr>
          <w:szCs w:val="22"/>
        </w:rPr>
        <w:t>Buyer</w:t>
      </w:r>
      <w:r w:rsidR="00004F9C" w:rsidRPr="00D23CBF">
        <w:rPr>
          <w:szCs w:val="22"/>
        </w:rPr>
        <w:t xml:space="preserve"> of Seller’s election not to cure the Title Objections </w:t>
      </w:r>
      <w:r w:rsidRPr="00D23CBF">
        <w:rPr>
          <w:szCs w:val="22"/>
        </w:rPr>
        <w:t>(“</w:t>
      </w:r>
      <w:r w:rsidRPr="00D23CBF">
        <w:rPr>
          <w:b/>
          <w:szCs w:val="22"/>
        </w:rPr>
        <w:t>Seller’s Response</w:t>
      </w:r>
      <w:r w:rsidR="00004F9C" w:rsidRPr="00D23CBF">
        <w:rPr>
          <w:szCs w:val="22"/>
        </w:rPr>
        <w:t>”).</w:t>
      </w:r>
    </w:p>
    <w:p w:rsidR="00004F9C" w:rsidRPr="00915111" w:rsidRDefault="00004F9C" w:rsidP="006143C3">
      <w:pPr>
        <w:pStyle w:val="Heading3"/>
        <w:rPr>
          <w:szCs w:val="22"/>
        </w:rPr>
      </w:pPr>
      <w:r w:rsidRPr="00915111">
        <w:rPr>
          <w:szCs w:val="22"/>
        </w:rPr>
        <w:t xml:space="preserve">Notwithstanding anything in this Agreement to the contrary, </w:t>
      </w:r>
      <w:r w:rsidR="00025B65" w:rsidRPr="00915111">
        <w:rPr>
          <w:szCs w:val="22"/>
        </w:rPr>
        <w:t>Seller shall have the right, but not the obligation, to cure any of the Title Objections within thirty (30) day</w:t>
      </w:r>
      <w:r w:rsidR="00915111" w:rsidRPr="00915111">
        <w:rPr>
          <w:szCs w:val="22"/>
        </w:rPr>
        <w:t>s</w:t>
      </w:r>
      <w:r w:rsidR="00025B65" w:rsidRPr="00915111">
        <w:rPr>
          <w:szCs w:val="22"/>
        </w:rPr>
        <w:t xml:space="preserve"> of the Title Objection Notice.  </w:t>
      </w:r>
    </w:p>
    <w:p w:rsidR="0099312D" w:rsidRPr="00D23CBF" w:rsidRDefault="001066B3" w:rsidP="006143C3">
      <w:pPr>
        <w:pStyle w:val="Heading3"/>
        <w:rPr>
          <w:szCs w:val="22"/>
        </w:rPr>
      </w:pPr>
      <w:r w:rsidRPr="00D23CBF">
        <w:rPr>
          <w:szCs w:val="22"/>
        </w:rPr>
        <w:t xml:space="preserve">If Seller fails or elects not to clear the title of any matters to which </w:t>
      </w:r>
      <w:r w:rsidR="007D7DBA">
        <w:rPr>
          <w:szCs w:val="22"/>
        </w:rPr>
        <w:t>Buyer</w:t>
      </w:r>
      <w:r w:rsidRPr="00D23CBF">
        <w:rPr>
          <w:szCs w:val="22"/>
        </w:rPr>
        <w:t xml:space="preserve"> objects, </w:t>
      </w:r>
      <w:r w:rsidR="007D7DBA">
        <w:rPr>
          <w:szCs w:val="22"/>
        </w:rPr>
        <w:t>Buyer</w:t>
      </w:r>
      <w:r w:rsidRPr="00D23CBF">
        <w:rPr>
          <w:szCs w:val="22"/>
        </w:rPr>
        <w:t xml:space="preserve"> may terminate this Agreement</w:t>
      </w:r>
      <w:r w:rsidR="00025B65" w:rsidRPr="00D23CBF">
        <w:rPr>
          <w:szCs w:val="22"/>
        </w:rPr>
        <w:t xml:space="preserve"> within the Inspection Period</w:t>
      </w:r>
      <w:r w:rsidRPr="00D23CBF">
        <w:rPr>
          <w:szCs w:val="22"/>
        </w:rPr>
        <w:t xml:space="preserve"> and receive an i</w:t>
      </w:r>
      <w:r w:rsidR="00025B65" w:rsidRPr="00D23CBF">
        <w:rPr>
          <w:szCs w:val="22"/>
        </w:rPr>
        <w:t>mmediate return of the Deposit or waive such Title Objections and proceed with the Closing, in which event the Title Objections will be deemed permitted exceptions (“</w:t>
      </w:r>
      <w:r w:rsidR="00025B65" w:rsidRPr="00D23CBF">
        <w:rPr>
          <w:b/>
          <w:szCs w:val="22"/>
        </w:rPr>
        <w:t>Permitted Exceptions</w:t>
      </w:r>
      <w:r w:rsidR="00025B65" w:rsidRPr="00D23CBF">
        <w:rPr>
          <w:szCs w:val="22"/>
        </w:rPr>
        <w:t>”).</w:t>
      </w:r>
      <w:r w:rsidR="00025B65" w:rsidRPr="00D23CBF">
        <w:rPr>
          <w:b/>
          <w:szCs w:val="22"/>
        </w:rPr>
        <w:t xml:space="preserve"> </w:t>
      </w:r>
      <w:r w:rsidRPr="00D23CBF">
        <w:rPr>
          <w:szCs w:val="22"/>
        </w:rPr>
        <w:t xml:space="preserve"> </w:t>
      </w:r>
    </w:p>
    <w:p w:rsidR="00597FF3" w:rsidRPr="00D23CBF" w:rsidRDefault="00597FF3" w:rsidP="006143C3">
      <w:pPr>
        <w:pStyle w:val="Heading2"/>
        <w:rPr>
          <w:color w:val="auto"/>
          <w:szCs w:val="22"/>
        </w:rPr>
      </w:pPr>
      <w:r w:rsidRPr="00D23CBF">
        <w:rPr>
          <w:b/>
          <w:szCs w:val="22"/>
        </w:rPr>
        <w:t xml:space="preserve">Permitted Exceptions.  </w:t>
      </w:r>
      <w:r w:rsidRPr="00D23CBF">
        <w:rPr>
          <w:color w:val="auto"/>
          <w:szCs w:val="22"/>
        </w:rPr>
        <w:t xml:space="preserve">The Property shall be sold, assigned and conveyed by Seller to </w:t>
      </w:r>
      <w:r w:rsidR="007D7DBA">
        <w:rPr>
          <w:color w:val="auto"/>
          <w:szCs w:val="22"/>
        </w:rPr>
        <w:t>Buyer</w:t>
      </w:r>
      <w:r w:rsidRPr="00D23CBF">
        <w:rPr>
          <w:color w:val="auto"/>
          <w:szCs w:val="22"/>
        </w:rPr>
        <w:t xml:space="preserve">, and </w:t>
      </w:r>
      <w:r w:rsidR="007D7DBA">
        <w:rPr>
          <w:color w:val="auto"/>
          <w:szCs w:val="22"/>
        </w:rPr>
        <w:t>Buyer</w:t>
      </w:r>
      <w:r w:rsidRPr="00D23CBF">
        <w:rPr>
          <w:color w:val="auto"/>
          <w:szCs w:val="22"/>
        </w:rPr>
        <w:t xml:space="preserve"> shall accept and assume same, subject only to the following </w:t>
      </w:r>
      <w:r w:rsidR="00C84205" w:rsidRPr="00D23CBF">
        <w:rPr>
          <w:color w:val="auto"/>
          <w:szCs w:val="22"/>
        </w:rPr>
        <w:t>additional Permitted Exceptions:</w:t>
      </w:r>
    </w:p>
    <w:p w:rsidR="00597FF3" w:rsidRPr="00D23CBF" w:rsidRDefault="00597FF3" w:rsidP="006143C3">
      <w:pPr>
        <w:pStyle w:val="Heading3"/>
        <w:rPr>
          <w:szCs w:val="22"/>
        </w:rPr>
      </w:pPr>
      <w:r w:rsidRPr="00D23CBF">
        <w:rPr>
          <w:szCs w:val="22"/>
        </w:rPr>
        <w:t xml:space="preserve">All present and future zoning, building, environmental and other laws, ordinances, codes, restrictions and regulations of all governmental authorities having jurisdiction with respect to the Property, including, without limitation, landmark designations and all zoning variances and special exceptions, if any (collectively, </w:t>
      </w:r>
      <w:r w:rsidR="001C22A6">
        <w:rPr>
          <w:szCs w:val="22"/>
        </w:rPr>
        <w:t>“</w:t>
      </w:r>
      <w:r w:rsidRPr="00D23CBF">
        <w:rPr>
          <w:b/>
          <w:szCs w:val="22"/>
        </w:rPr>
        <w:t>Laws and Regulations</w:t>
      </w:r>
      <w:r w:rsidR="001C22A6">
        <w:rPr>
          <w:szCs w:val="22"/>
        </w:rPr>
        <w:t>”</w:t>
      </w:r>
      <w:r w:rsidRPr="00D23CBF">
        <w:rPr>
          <w:szCs w:val="22"/>
        </w:rPr>
        <w:t>).</w:t>
      </w:r>
    </w:p>
    <w:p w:rsidR="00597FF3" w:rsidRPr="00D23CBF" w:rsidRDefault="00597FF3" w:rsidP="006143C3">
      <w:pPr>
        <w:pStyle w:val="Heading3"/>
        <w:rPr>
          <w:szCs w:val="22"/>
        </w:rPr>
      </w:pPr>
      <w:r w:rsidRPr="00D23CBF">
        <w:rPr>
          <w:szCs w:val="22"/>
        </w:rPr>
        <w:t>All covenants, res</w:t>
      </w:r>
      <w:r w:rsidR="00C84205" w:rsidRPr="00D23CBF">
        <w:rPr>
          <w:szCs w:val="22"/>
        </w:rPr>
        <w:t>trictions and rights of record</w:t>
      </w:r>
      <w:r w:rsidRPr="00D23CBF">
        <w:rPr>
          <w:szCs w:val="22"/>
        </w:rPr>
        <w:t xml:space="preserve"> </w:t>
      </w:r>
      <w:r w:rsidR="00C84205" w:rsidRPr="00D23CBF">
        <w:rPr>
          <w:szCs w:val="22"/>
        </w:rPr>
        <w:t xml:space="preserve">at the Closing </w:t>
      </w:r>
      <w:r w:rsidRPr="00D23CBF">
        <w:rPr>
          <w:szCs w:val="22"/>
        </w:rPr>
        <w:t>and all ease</w:t>
      </w:r>
      <w:r w:rsidR="00C84205" w:rsidRPr="00D23CBF">
        <w:rPr>
          <w:szCs w:val="22"/>
        </w:rPr>
        <w:t>ments and agreements of record</w:t>
      </w:r>
      <w:r w:rsidRPr="00D23CBF">
        <w:rPr>
          <w:szCs w:val="22"/>
        </w:rPr>
        <w:t xml:space="preserve"> </w:t>
      </w:r>
      <w:r w:rsidR="00C84205" w:rsidRPr="00D23CBF">
        <w:rPr>
          <w:szCs w:val="22"/>
        </w:rPr>
        <w:t xml:space="preserve">at the Closing </w:t>
      </w:r>
      <w:r w:rsidRPr="00D23CBF">
        <w:rPr>
          <w:szCs w:val="22"/>
        </w:rPr>
        <w:t xml:space="preserve">for the erection and/or maintenance of water, gas, steam, electric, telephone, sewer or other utility pipelines, poles, wires, conduits or other like facilities, and appurtenances thereto, over, across and under the Property (collectively, </w:t>
      </w:r>
      <w:r w:rsidR="001C22A6">
        <w:rPr>
          <w:szCs w:val="22"/>
        </w:rPr>
        <w:t>“</w:t>
      </w:r>
      <w:r w:rsidRPr="00D23CBF">
        <w:rPr>
          <w:b/>
          <w:szCs w:val="22"/>
        </w:rPr>
        <w:t>Rights</w:t>
      </w:r>
      <w:r w:rsidR="001C22A6">
        <w:rPr>
          <w:szCs w:val="22"/>
        </w:rPr>
        <w:t>”</w:t>
      </w:r>
      <w:r w:rsidRPr="00D23CBF">
        <w:rPr>
          <w:szCs w:val="22"/>
        </w:rPr>
        <w:t xml:space="preserve">), provided as to any such exceptions that are not set forth in the Title Report, do not interfere with the </w:t>
      </w:r>
      <w:r w:rsidR="00756051">
        <w:rPr>
          <w:szCs w:val="22"/>
        </w:rPr>
        <w:t>intended</w:t>
      </w:r>
      <w:r w:rsidRPr="00D23CBF">
        <w:rPr>
          <w:szCs w:val="22"/>
        </w:rPr>
        <w:t xml:space="preserve"> use of the Property, do not prohibit the maintenance and operation of the Property and do not impose any financial or other obligations on the </w:t>
      </w:r>
      <w:r w:rsidR="007D7DBA">
        <w:rPr>
          <w:szCs w:val="22"/>
        </w:rPr>
        <w:t>Buyer</w:t>
      </w:r>
      <w:r w:rsidRPr="00D23CBF">
        <w:rPr>
          <w:szCs w:val="22"/>
        </w:rPr>
        <w:t>.</w:t>
      </w:r>
    </w:p>
    <w:p w:rsidR="00597FF3" w:rsidRPr="00D23CBF" w:rsidRDefault="00B7050D" w:rsidP="006143C3">
      <w:pPr>
        <w:pStyle w:val="Heading3"/>
        <w:rPr>
          <w:szCs w:val="22"/>
        </w:rPr>
      </w:pPr>
      <w:r w:rsidRPr="00D23CBF">
        <w:rPr>
          <w:szCs w:val="22"/>
        </w:rPr>
        <w:t>Any n</w:t>
      </w:r>
      <w:r w:rsidR="00597FF3" w:rsidRPr="00D23CBF">
        <w:rPr>
          <w:szCs w:val="22"/>
        </w:rPr>
        <w:t>on-</w:t>
      </w:r>
      <w:r w:rsidRPr="00D23CBF">
        <w:rPr>
          <w:szCs w:val="22"/>
        </w:rPr>
        <w:t>o</w:t>
      </w:r>
      <w:r w:rsidR="00597FF3" w:rsidRPr="00D23CBF">
        <w:rPr>
          <w:szCs w:val="22"/>
        </w:rPr>
        <w:t xml:space="preserve">bjectionable </w:t>
      </w:r>
      <w:r w:rsidRPr="00D23CBF">
        <w:rPr>
          <w:szCs w:val="22"/>
        </w:rPr>
        <w:t>e</w:t>
      </w:r>
      <w:r w:rsidR="00597FF3" w:rsidRPr="00D23CBF">
        <w:rPr>
          <w:szCs w:val="22"/>
        </w:rPr>
        <w:t xml:space="preserve">ncumbrances or other title exceptions approved or waived by </w:t>
      </w:r>
      <w:r w:rsidR="007D7DBA">
        <w:rPr>
          <w:szCs w:val="22"/>
        </w:rPr>
        <w:t>Buyer</w:t>
      </w:r>
      <w:r w:rsidR="00597FF3" w:rsidRPr="00D23CBF">
        <w:rPr>
          <w:szCs w:val="22"/>
        </w:rPr>
        <w:t xml:space="preserve"> as provided in this Agreement.</w:t>
      </w:r>
    </w:p>
    <w:p w:rsidR="00597FF3" w:rsidRPr="00D23CBF" w:rsidRDefault="00597FF3" w:rsidP="006143C3">
      <w:pPr>
        <w:pStyle w:val="Heading3"/>
        <w:rPr>
          <w:szCs w:val="22"/>
        </w:rPr>
      </w:pPr>
      <w:r w:rsidRPr="00D23CBF">
        <w:rPr>
          <w:szCs w:val="22"/>
        </w:rPr>
        <w:t xml:space="preserve">Any lien or encumbrance arising out of the acts or omissions of </w:t>
      </w:r>
      <w:r w:rsidR="007D7DBA">
        <w:rPr>
          <w:szCs w:val="22"/>
        </w:rPr>
        <w:t>Buyer</w:t>
      </w:r>
      <w:r w:rsidRPr="00D23CBF">
        <w:rPr>
          <w:szCs w:val="22"/>
        </w:rPr>
        <w:t>.</w:t>
      </w:r>
    </w:p>
    <w:p w:rsidR="000A301B" w:rsidRPr="00D23CBF" w:rsidRDefault="000A301B" w:rsidP="006143C3">
      <w:pPr>
        <w:pStyle w:val="Heading3"/>
        <w:rPr>
          <w:szCs w:val="22"/>
        </w:rPr>
      </w:pPr>
      <w:r w:rsidRPr="00D23CBF">
        <w:rPr>
          <w:szCs w:val="22"/>
        </w:rPr>
        <w:t xml:space="preserve">Certain </w:t>
      </w:r>
      <w:r w:rsidR="00CA6C7F" w:rsidRPr="00D23CBF">
        <w:rPr>
          <w:szCs w:val="22"/>
        </w:rPr>
        <w:t>Act of Cash Sale</w:t>
      </w:r>
      <w:r w:rsidRPr="00D23CBF">
        <w:rPr>
          <w:szCs w:val="22"/>
        </w:rPr>
        <w:t xml:space="preserve"> restrictions, </w:t>
      </w:r>
      <w:r w:rsidR="00D50E78">
        <w:rPr>
          <w:szCs w:val="22"/>
        </w:rPr>
        <w:t>D</w:t>
      </w:r>
      <w:r w:rsidRPr="00D23CBF">
        <w:rPr>
          <w:szCs w:val="22"/>
        </w:rPr>
        <w:t xml:space="preserve">esign </w:t>
      </w:r>
      <w:r w:rsidR="00D50E78">
        <w:rPr>
          <w:szCs w:val="22"/>
        </w:rPr>
        <w:t>G</w:t>
      </w:r>
      <w:r w:rsidRPr="00D23CBF">
        <w:rPr>
          <w:szCs w:val="22"/>
        </w:rPr>
        <w:t>uidelines</w:t>
      </w:r>
      <w:r w:rsidR="00D50E78">
        <w:rPr>
          <w:szCs w:val="22"/>
        </w:rPr>
        <w:t xml:space="preserve"> (as defined in the Declarations)</w:t>
      </w:r>
      <w:r w:rsidRPr="00D23CBF">
        <w:rPr>
          <w:szCs w:val="22"/>
        </w:rPr>
        <w:t>, preliminary building plans,</w:t>
      </w:r>
      <w:r w:rsidR="007B7E55">
        <w:rPr>
          <w:szCs w:val="22"/>
        </w:rPr>
        <w:t xml:space="preserve"> and membership in the property owners’</w:t>
      </w:r>
      <w:r w:rsidRPr="00D23CBF">
        <w:rPr>
          <w:szCs w:val="22"/>
        </w:rPr>
        <w:t xml:space="preserve"> association of record; </w:t>
      </w:r>
    </w:p>
    <w:p w:rsidR="00B7050D" w:rsidRPr="007F46FE" w:rsidRDefault="00313203" w:rsidP="007F46FE">
      <w:pPr>
        <w:pStyle w:val="Heading3"/>
        <w:rPr>
          <w:szCs w:val="22"/>
        </w:rPr>
      </w:pPr>
      <w:r w:rsidRPr="00313203">
        <w:rPr>
          <w:szCs w:val="22"/>
        </w:rPr>
        <w:t xml:space="preserve">The non-exclusive </w:t>
      </w:r>
      <w:r>
        <w:rPr>
          <w:szCs w:val="22"/>
        </w:rPr>
        <w:t>cross easement</w:t>
      </w:r>
      <w:r w:rsidRPr="00313203">
        <w:rPr>
          <w:szCs w:val="22"/>
        </w:rPr>
        <w:t xml:space="preserve"> in favor of </w:t>
      </w:r>
      <w:r w:rsidR="003D1557">
        <w:rPr>
          <w:szCs w:val="22"/>
        </w:rPr>
        <w:t xml:space="preserve">the </w:t>
      </w:r>
      <w:r w:rsidR="008361DB">
        <w:rPr>
          <w:szCs w:val="22"/>
        </w:rPr>
        <w:t>Association</w:t>
      </w:r>
      <w:r w:rsidRPr="00313203">
        <w:rPr>
          <w:szCs w:val="22"/>
        </w:rPr>
        <w:t xml:space="preserve"> </w:t>
      </w:r>
      <w:r w:rsidR="00F52B0B">
        <w:rPr>
          <w:szCs w:val="22"/>
        </w:rPr>
        <w:t xml:space="preserve">for parking </w:t>
      </w:r>
      <w:r w:rsidRPr="00313203">
        <w:rPr>
          <w:szCs w:val="22"/>
        </w:rPr>
        <w:t>(“</w:t>
      </w:r>
      <w:r w:rsidR="00F52B0B" w:rsidRPr="00F52B0B">
        <w:rPr>
          <w:b/>
          <w:szCs w:val="22"/>
        </w:rPr>
        <w:t xml:space="preserve">Parking </w:t>
      </w:r>
      <w:r w:rsidRPr="00F52B0B">
        <w:rPr>
          <w:b/>
          <w:szCs w:val="22"/>
        </w:rPr>
        <w:t>Cross Easement</w:t>
      </w:r>
      <w:r w:rsidRPr="00313203">
        <w:rPr>
          <w:szCs w:val="22"/>
        </w:rPr>
        <w:t xml:space="preserve">”) pursuit to </w:t>
      </w:r>
      <w:r>
        <w:rPr>
          <w:szCs w:val="22"/>
        </w:rPr>
        <w:t xml:space="preserve">a </w:t>
      </w:r>
      <w:r w:rsidR="00770536">
        <w:rPr>
          <w:szCs w:val="22"/>
        </w:rPr>
        <w:t xml:space="preserve">parking </w:t>
      </w:r>
      <w:r>
        <w:rPr>
          <w:szCs w:val="22"/>
        </w:rPr>
        <w:t>Cross Easement</w:t>
      </w:r>
      <w:r w:rsidRPr="00313203">
        <w:rPr>
          <w:szCs w:val="22"/>
        </w:rPr>
        <w:t xml:space="preserve"> Agreement (“</w:t>
      </w:r>
      <w:r w:rsidR="00774C59" w:rsidRPr="00774C59">
        <w:rPr>
          <w:b/>
          <w:szCs w:val="22"/>
        </w:rPr>
        <w:t xml:space="preserve">Parking </w:t>
      </w:r>
      <w:r w:rsidRPr="00774C59">
        <w:rPr>
          <w:b/>
          <w:szCs w:val="22"/>
        </w:rPr>
        <w:t>Cross Easement</w:t>
      </w:r>
      <w:r w:rsidRPr="00313203">
        <w:rPr>
          <w:b/>
          <w:szCs w:val="22"/>
        </w:rPr>
        <w:t xml:space="preserve"> Agreemen</w:t>
      </w:r>
      <w:r w:rsidRPr="00313203">
        <w:rPr>
          <w:szCs w:val="22"/>
        </w:rPr>
        <w:t xml:space="preserve">t”) which shall be negotiated between the Parties during the Inspection Period, which shall include, without limitation, </w:t>
      </w:r>
      <w:r w:rsidR="00A92889">
        <w:rPr>
          <w:szCs w:val="22"/>
        </w:rPr>
        <w:t xml:space="preserve">the right of patrons and residents of the Community to park in the parking </w:t>
      </w:r>
      <w:r w:rsidR="00F30CB2">
        <w:rPr>
          <w:szCs w:val="22"/>
        </w:rPr>
        <w:t>Lot</w:t>
      </w:r>
      <w:r w:rsidR="00A92889">
        <w:rPr>
          <w:szCs w:val="22"/>
        </w:rPr>
        <w:t xml:space="preserve"> </w:t>
      </w:r>
      <w:r w:rsidR="003D1557">
        <w:rPr>
          <w:szCs w:val="22"/>
        </w:rPr>
        <w:t xml:space="preserve">developed on the Property </w:t>
      </w:r>
      <w:r w:rsidR="00A92889">
        <w:rPr>
          <w:szCs w:val="22"/>
        </w:rPr>
        <w:t>8:00 p.m.</w:t>
      </w:r>
      <w:r w:rsidR="00774C59">
        <w:rPr>
          <w:szCs w:val="22"/>
        </w:rPr>
        <w:t xml:space="preserve"> until 2:00 a.m.</w:t>
      </w:r>
      <w:r w:rsidR="00A92889">
        <w:rPr>
          <w:szCs w:val="22"/>
        </w:rPr>
        <w:t xml:space="preserve"> Central Standard Time</w:t>
      </w:r>
      <w:r w:rsidR="007F46FE">
        <w:rPr>
          <w:szCs w:val="22"/>
        </w:rPr>
        <w:t>.</w:t>
      </w:r>
    </w:p>
    <w:p w:rsidR="004542C9" w:rsidRPr="00D23CBF" w:rsidRDefault="00C6592A" w:rsidP="00200C76">
      <w:pPr>
        <w:pStyle w:val="Heading2"/>
      </w:pPr>
      <w:r w:rsidRPr="00D23CBF">
        <w:rPr>
          <w:b/>
        </w:rPr>
        <w:t>Right of Cancellation</w:t>
      </w:r>
      <w:r w:rsidRPr="00693A9B">
        <w:t xml:space="preserve">.  </w:t>
      </w:r>
      <w:r w:rsidR="007D7DBA">
        <w:t>Buyer</w:t>
      </w:r>
      <w:r w:rsidRPr="00D23CBF">
        <w:t xml:space="preserve"> shall have the right to terminate this Agreement </w:t>
      </w:r>
      <w:r w:rsidR="006E2E0F" w:rsidRPr="00D23CBF">
        <w:t xml:space="preserve">by providing written notice to Seller </w:t>
      </w:r>
      <w:r w:rsidRPr="00D23CBF">
        <w:t>at any time prior to the expirat</w:t>
      </w:r>
      <w:r w:rsidR="006E2E0F" w:rsidRPr="00D23CBF">
        <w:t xml:space="preserve">ion of the </w:t>
      </w:r>
      <w:r w:rsidR="004542C9" w:rsidRPr="00D23CBF">
        <w:t>Inspection</w:t>
      </w:r>
      <w:r w:rsidR="006E2E0F" w:rsidRPr="00D23CBF">
        <w:t xml:space="preserve"> Period (“</w:t>
      </w:r>
      <w:r w:rsidR="006E2E0F" w:rsidRPr="00D23CBF">
        <w:rPr>
          <w:b/>
        </w:rPr>
        <w:t>Notice of Cancellation</w:t>
      </w:r>
      <w:r w:rsidR="006E2E0F" w:rsidRPr="00D23CBF">
        <w:t xml:space="preserve">”).  </w:t>
      </w:r>
      <w:r w:rsidRPr="00D23CBF">
        <w:t xml:space="preserve">If </w:t>
      </w:r>
      <w:r w:rsidR="007D7DBA">
        <w:t>Buyer</w:t>
      </w:r>
      <w:r w:rsidRPr="00D23CBF">
        <w:t xml:space="preserve"> does not give a Notice </w:t>
      </w:r>
      <w:r w:rsidR="00687C29" w:rsidRPr="00D23CBF">
        <w:t>of Cancellation, this Agreement shall be binding and the Deposit shall be non-refundable</w:t>
      </w:r>
      <w:r w:rsidRPr="00D23CBF">
        <w:t xml:space="preserve">. If this Agreement is terminated pursuant to this Section, the Deposit shall be promptly returned to </w:t>
      </w:r>
      <w:r w:rsidR="007D7DBA">
        <w:t>Buyer</w:t>
      </w:r>
      <w:r w:rsidRPr="00D23CBF">
        <w:t xml:space="preserve"> and neither </w:t>
      </w:r>
      <w:r w:rsidR="00EA3EB6">
        <w:t>P</w:t>
      </w:r>
      <w:r w:rsidRPr="00D23CBF">
        <w:t>arty shall have any further rights or obligations hereunder, except for those matters that expressly survive termination of this Agreement.</w:t>
      </w:r>
      <w:r w:rsidR="004542C9" w:rsidRPr="00D23CBF">
        <w:rPr>
          <w:b/>
          <w:color w:val="auto"/>
        </w:rPr>
        <w:t xml:space="preserve"> </w:t>
      </w:r>
    </w:p>
    <w:p w:rsidR="00570236" w:rsidRDefault="00CA6C7F" w:rsidP="006143C3">
      <w:pPr>
        <w:pStyle w:val="Heading2"/>
        <w:rPr>
          <w:color w:val="auto"/>
          <w:szCs w:val="22"/>
        </w:rPr>
      </w:pPr>
      <w:r w:rsidRPr="00D23CBF">
        <w:rPr>
          <w:b/>
          <w:color w:val="auto"/>
          <w:szCs w:val="22"/>
        </w:rPr>
        <w:t>Act of Cash Sale</w:t>
      </w:r>
      <w:r w:rsidR="001066B3" w:rsidRPr="00693A9B">
        <w:rPr>
          <w:color w:val="auto"/>
          <w:szCs w:val="22"/>
        </w:rPr>
        <w:t>.</w:t>
      </w:r>
      <w:r w:rsidR="001066B3" w:rsidRPr="00D23CBF">
        <w:rPr>
          <w:color w:val="auto"/>
          <w:szCs w:val="22"/>
        </w:rPr>
        <w:t xml:space="preserve"> </w:t>
      </w:r>
      <w:r w:rsidR="006648C5" w:rsidRPr="00D23CBF">
        <w:rPr>
          <w:color w:val="auto"/>
          <w:szCs w:val="22"/>
        </w:rPr>
        <w:t xml:space="preserve"> </w:t>
      </w:r>
    </w:p>
    <w:p w:rsidR="00A60208" w:rsidRDefault="00A60208" w:rsidP="00E50D2C">
      <w:pPr>
        <w:pStyle w:val="Heading3"/>
      </w:pPr>
      <w:r w:rsidRPr="00D23CBF">
        <w:t>At Closing, Seller shall convey merchantable, marketable</w:t>
      </w:r>
      <w:r w:rsidR="00980339">
        <w:t xml:space="preserve"> unencumbered full ownership and</w:t>
      </w:r>
      <w:r w:rsidRPr="00D23CBF">
        <w:t xml:space="preserve"> fee simple title to the Property to </w:t>
      </w:r>
      <w:r w:rsidR="007D7DBA">
        <w:t>Buyer</w:t>
      </w:r>
      <w:r w:rsidRPr="00D23CBF">
        <w:t xml:space="preserve"> by act of cash sale (“</w:t>
      </w:r>
      <w:r w:rsidRPr="00D23CBF">
        <w:rPr>
          <w:b/>
        </w:rPr>
        <w:t>Act of Cash Sale</w:t>
      </w:r>
      <w:r w:rsidRPr="00D23CBF">
        <w:t xml:space="preserve">”) in a form acceptable to </w:t>
      </w:r>
      <w:r w:rsidR="007D7DBA">
        <w:t>Buyer</w:t>
      </w:r>
      <w:r w:rsidRPr="00D23CBF">
        <w:t xml:space="preserve">, with all legal warranties and with full substitution and subrogation in and to all rights and actions of warranty which Seller has or may have against all preceding owners and vendors, subject only to the Permitted Exceptions. </w:t>
      </w:r>
      <w:r w:rsidR="007D7DBA">
        <w:t>Buyer</w:t>
      </w:r>
      <w:r w:rsidR="00CA6C7F" w:rsidRPr="00D23CBF">
        <w:t xml:space="preserve"> may</w:t>
      </w:r>
      <w:r w:rsidRPr="00D23CBF">
        <w:t xml:space="preserve"> obtain at Closing, at </w:t>
      </w:r>
      <w:r w:rsidR="007D7DBA">
        <w:t>Buyer</w:t>
      </w:r>
      <w:r w:rsidRPr="00D23CBF">
        <w:t>’s expe</w:t>
      </w:r>
      <w:r w:rsidR="00C4440D">
        <w:t>nse, a standard form ALTA Owner’</w:t>
      </w:r>
      <w:r w:rsidRPr="00D23CBF">
        <w:t>s Title Insurance Policy (</w:t>
      </w:r>
      <w:r w:rsidR="001C22A6">
        <w:t>“</w:t>
      </w:r>
      <w:r w:rsidRPr="00D23CBF">
        <w:rPr>
          <w:b/>
        </w:rPr>
        <w:t>Policy</w:t>
      </w:r>
      <w:r w:rsidR="001C22A6">
        <w:t>”</w:t>
      </w:r>
      <w:r w:rsidR="008027C0" w:rsidRPr="00D23CBF">
        <w:t>) issued from</w:t>
      </w:r>
      <w:r w:rsidRPr="00D23CBF">
        <w:t xml:space="preserve"> the Title Company</w:t>
      </w:r>
      <w:r w:rsidR="008027C0" w:rsidRPr="00D23CBF">
        <w:t xml:space="preserve"> by the Title Agent</w:t>
      </w:r>
      <w:r w:rsidRPr="00D23CBF">
        <w:t xml:space="preserve">, insuring </w:t>
      </w:r>
      <w:r w:rsidR="004B67C9" w:rsidRPr="004B67C9">
        <w:t xml:space="preserve">marketable unencumbered full ownership and </w:t>
      </w:r>
      <w:r w:rsidRPr="00D23CBF">
        <w:t xml:space="preserve">fee simple title to </w:t>
      </w:r>
      <w:r w:rsidR="007D7DBA">
        <w:t>Buyer</w:t>
      </w:r>
      <w:r w:rsidRPr="00D23CBF">
        <w:t xml:space="preserve"> in the full amount of the Purchase Price and containing no exceptions or conditions other than the Permitted Exceptions. Seller agrees to e</w:t>
      </w:r>
      <w:r w:rsidR="00C4440D">
        <w:t>xecute the Title Company’</w:t>
      </w:r>
      <w:r w:rsidRPr="00D23CBF">
        <w:t xml:space="preserve">s </w:t>
      </w:r>
      <w:r w:rsidR="00C4440D">
        <w:t>standard Seller’s/Owner’</w:t>
      </w:r>
      <w:r w:rsidRPr="00D23CBF">
        <w:t>s Affidavit and Indemnity Agreement and any other document required by the Title Company to delete the standard exceptions to coverage found in the Policy.</w:t>
      </w:r>
    </w:p>
    <w:p w:rsidR="00570236" w:rsidRDefault="00570236" w:rsidP="00E50D2C">
      <w:pPr>
        <w:pStyle w:val="Heading3"/>
      </w:pPr>
      <w:r>
        <w:t>The Act of Cash Sale will contain the restriction limiting the use to the Permitted Use only.</w:t>
      </w:r>
    </w:p>
    <w:p w:rsidR="00694ECA" w:rsidRPr="00D23CBF" w:rsidRDefault="00C84205" w:rsidP="00655600">
      <w:pPr>
        <w:pStyle w:val="Heading1"/>
        <w:keepNext/>
        <w:rPr>
          <w:color w:val="auto"/>
          <w:szCs w:val="22"/>
        </w:rPr>
      </w:pPr>
      <w:r w:rsidRPr="00E34982">
        <w:rPr>
          <w:b/>
          <w:color w:val="auto"/>
          <w:szCs w:val="22"/>
          <w:u w:val="single"/>
        </w:rPr>
        <w:t>No Other Representations</w:t>
      </w:r>
      <w:r w:rsidR="00E34982">
        <w:rPr>
          <w:color w:val="auto"/>
          <w:szCs w:val="22"/>
        </w:rPr>
        <w:t>.</w:t>
      </w:r>
      <w:r w:rsidR="00C020F9" w:rsidRPr="00E34982">
        <w:rPr>
          <w:color w:val="auto"/>
          <w:szCs w:val="22"/>
        </w:rPr>
        <w:t xml:space="preserve">  </w:t>
      </w:r>
    </w:p>
    <w:p w:rsidR="00C020F9" w:rsidRPr="00D23CBF" w:rsidRDefault="007D7DBA" w:rsidP="00655600">
      <w:pPr>
        <w:pStyle w:val="Heading2"/>
        <w:keepNext/>
        <w:rPr>
          <w:szCs w:val="22"/>
        </w:rPr>
      </w:pPr>
      <w:r>
        <w:rPr>
          <w:szCs w:val="22"/>
        </w:rPr>
        <w:t>Buyer</w:t>
      </w:r>
      <w:r w:rsidR="00C84205" w:rsidRPr="00D23CBF">
        <w:rPr>
          <w:szCs w:val="22"/>
        </w:rPr>
        <w:t xml:space="preserve"> hereby acknowledges that, except as expressly set forth in this agreement, neither Seller, nor any person acting on behalf of Seller, nor any person or entity which prepared or provided any of the materials reviewed by </w:t>
      </w:r>
      <w:r>
        <w:rPr>
          <w:szCs w:val="22"/>
        </w:rPr>
        <w:t>Buyer</w:t>
      </w:r>
      <w:r w:rsidR="00C84205" w:rsidRPr="00D23CBF">
        <w:rPr>
          <w:szCs w:val="22"/>
        </w:rPr>
        <w:t xml:space="preserve"> in conducting its due diligence, nor any direct or indirect officer, director, partner, member, shareholder, employee, agent, representative, accountant, advisor, attorney, principal, affiliate, consultant, contractor, successor or assign of any of the foregoing parties (Seller, Seller related parties and all of the other parties described in the preceding portions of this sentence (other than </w:t>
      </w:r>
      <w:r>
        <w:rPr>
          <w:szCs w:val="22"/>
        </w:rPr>
        <w:t>Buyer</w:t>
      </w:r>
      <w:r w:rsidR="00C84205" w:rsidRPr="00D23CBF">
        <w:rPr>
          <w:szCs w:val="22"/>
        </w:rPr>
        <w:t xml:space="preserve">) shall be referred to herein collectively as </w:t>
      </w:r>
      <w:r w:rsidR="00B74F67" w:rsidRPr="00D23CBF">
        <w:rPr>
          <w:szCs w:val="22"/>
        </w:rPr>
        <w:t>“</w:t>
      </w:r>
      <w:r w:rsidR="00C84205" w:rsidRPr="00D23CBF">
        <w:rPr>
          <w:b/>
          <w:szCs w:val="22"/>
        </w:rPr>
        <w:t>Exculpated Parties</w:t>
      </w:r>
      <w:r w:rsidR="001C22A6">
        <w:rPr>
          <w:szCs w:val="22"/>
        </w:rPr>
        <w:t>”</w:t>
      </w:r>
      <w:r w:rsidR="00C84205" w:rsidRPr="00D23CBF">
        <w:rPr>
          <w:szCs w:val="22"/>
        </w:rPr>
        <w:t xml:space="preserve">) has made or shall be deemed to have made any oral or written representations or warranties, whether expressed or implied, by operation of law or otherwise (including without limitation warranties of habitability, merchantability or fitness for a particular purpose), with respect to the Property, </w:t>
      </w:r>
      <w:r w:rsidR="001D75AA">
        <w:rPr>
          <w:szCs w:val="22"/>
        </w:rPr>
        <w:t>the Permitted Use</w:t>
      </w:r>
      <w:r w:rsidR="0035661B" w:rsidRPr="00D23CBF">
        <w:rPr>
          <w:szCs w:val="22"/>
        </w:rPr>
        <w:t xml:space="preserve">, use by the </w:t>
      </w:r>
      <w:r w:rsidR="001D75AA">
        <w:rPr>
          <w:szCs w:val="22"/>
        </w:rPr>
        <w:t>Buyer</w:t>
      </w:r>
      <w:r w:rsidR="0035661B" w:rsidRPr="00D23CBF">
        <w:rPr>
          <w:szCs w:val="22"/>
        </w:rPr>
        <w:t xml:space="preserve"> of other </w:t>
      </w:r>
      <w:r w:rsidR="00F30CB2">
        <w:rPr>
          <w:szCs w:val="22"/>
        </w:rPr>
        <w:t>Lot</w:t>
      </w:r>
      <w:r w:rsidR="0035661B" w:rsidRPr="00D23CBF">
        <w:rPr>
          <w:szCs w:val="22"/>
        </w:rPr>
        <w:t xml:space="preserve"> within the </w:t>
      </w:r>
      <w:r w:rsidR="00C84205" w:rsidRPr="00D23CBF">
        <w:rPr>
          <w:szCs w:val="22"/>
        </w:rPr>
        <w:t>Community</w:t>
      </w:r>
      <w:r w:rsidR="0035661B" w:rsidRPr="00D23CBF">
        <w:rPr>
          <w:szCs w:val="22"/>
        </w:rPr>
        <w:t xml:space="preserve"> </w:t>
      </w:r>
      <w:r w:rsidR="00C84205" w:rsidRPr="00D23CBF">
        <w:rPr>
          <w:szCs w:val="22"/>
        </w:rPr>
        <w:t xml:space="preserve">or the zoning and other laws, regulations and rules applicable thereto or the compliance by the Property therewith, or otherwise relating to the </w:t>
      </w:r>
      <w:r w:rsidR="00CC4C10">
        <w:rPr>
          <w:szCs w:val="22"/>
        </w:rPr>
        <w:t>P</w:t>
      </w:r>
      <w:r w:rsidR="00C84205" w:rsidRPr="00D23CBF">
        <w:rPr>
          <w:szCs w:val="22"/>
        </w:rPr>
        <w:t xml:space="preserve">roperty or the transactions contemplated herein. </w:t>
      </w:r>
      <w:r>
        <w:rPr>
          <w:szCs w:val="22"/>
        </w:rPr>
        <w:t>Buyer</w:t>
      </w:r>
      <w:r w:rsidR="00C84205" w:rsidRPr="00D23CBF">
        <w:rPr>
          <w:szCs w:val="22"/>
        </w:rPr>
        <w:t xml:space="preserve"> further acknowledges that except as expressly set forth in this </w:t>
      </w:r>
      <w:r w:rsidR="004B67C9">
        <w:rPr>
          <w:szCs w:val="22"/>
        </w:rPr>
        <w:t>A</w:t>
      </w:r>
      <w:r w:rsidR="00C84205" w:rsidRPr="00D23CBF">
        <w:rPr>
          <w:szCs w:val="22"/>
        </w:rPr>
        <w:t>greement, all materials which have been provided by any of the Exculpated Parties have been provided without any warranty or representation, expressed or implied as to their content, suitability for any purpose, accuracy, truthfulness or completeness and, except as expressly set forth in this Agreement</w:t>
      </w:r>
      <w:r w:rsidR="004B67C9">
        <w:rPr>
          <w:szCs w:val="22"/>
        </w:rPr>
        <w:t>,</w:t>
      </w:r>
      <w:r w:rsidR="00C84205" w:rsidRPr="00D23CBF">
        <w:rPr>
          <w:szCs w:val="22"/>
        </w:rPr>
        <w:t xml:space="preserve"> </w:t>
      </w:r>
      <w:r>
        <w:rPr>
          <w:szCs w:val="22"/>
        </w:rPr>
        <w:t>Buyer</w:t>
      </w:r>
      <w:r w:rsidR="00C84205" w:rsidRPr="00D23CBF">
        <w:rPr>
          <w:szCs w:val="22"/>
        </w:rPr>
        <w:t xml:space="preserve"> shall not have any recourse against </w:t>
      </w:r>
      <w:r w:rsidR="00CC4C10">
        <w:rPr>
          <w:szCs w:val="22"/>
        </w:rPr>
        <w:t>S</w:t>
      </w:r>
      <w:r w:rsidR="00C84205" w:rsidRPr="00D23CBF">
        <w:rPr>
          <w:szCs w:val="22"/>
        </w:rPr>
        <w:t xml:space="preserve">eller or any of the other </w:t>
      </w:r>
      <w:r w:rsidR="00CC4C10">
        <w:rPr>
          <w:szCs w:val="22"/>
        </w:rPr>
        <w:t>E</w:t>
      </w:r>
      <w:r w:rsidR="00C84205" w:rsidRPr="00D23CBF">
        <w:rPr>
          <w:szCs w:val="22"/>
        </w:rPr>
        <w:t xml:space="preserve">xculpated </w:t>
      </w:r>
      <w:r w:rsidR="00CC4C10">
        <w:rPr>
          <w:szCs w:val="22"/>
        </w:rPr>
        <w:t>P</w:t>
      </w:r>
      <w:r w:rsidR="00C84205" w:rsidRPr="00D23CBF">
        <w:rPr>
          <w:szCs w:val="22"/>
        </w:rPr>
        <w:t xml:space="preserve">arties in the event of any errors therein or omissions therefrom. </w:t>
      </w:r>
      <w:r>
        <w:rPr>
          <w:szCs w:val="22"/>
        </w:rPr>
        <w:t>Buyer</w:t>
      </w:r>
      <w:r w:rsidR="00C84205" w:rsidRPr="00D23CBF">
        <w:rPr>
          <w:szCs w:val="22"/>
        </w:rPr>
        <w:t xml:space="preserve"> is acquiring the </w:t>
      </w:r>
      <w:r w:rsidR="004B67C9">
        <w:rPr>
          <w:szCs w:val="22"/>
        </w:rPr>
        <w:t>P</w:t>
      </w:r>
      <w:r w:rsidR="00C84205" w:rsidRPr="00D23CBF">
        <w:rPr>
          <w:szCs w:val="22"/>
        </w:rPr>
        <w:t xml:space="preserve">roperty based solely on its own independent investigation and inspection of the Property and not in reliance on any information provided by Seller, or any of the other Exculpated Parties, except for the representations, warranties and covenants expressly set forth herein. Except </w:t>
      </w:r>
      <w:r w:rsidR="0035661B" w:rsidRPr="00D23CBF">
        <w:rPr>
          <w:szCs w:val="22"/>
        </w:rPr>
        <w:t xml:space="preserve">as expressly set forth herein, </w:t>
      </w:r>
      <w:r>
        <w:rPr>
          <w:szCs w:val="22"/>
        </w:rPr>
        <w:t>Buyer</w:t>
      </w:r>
      <w:r w:rsidR="00C84205" w:rsidRPr="00D23CBF">
        <w:rPr>
          <w:szCs w:val="22"/>
        </w:rPr>
        <w:t xml:space="preserve"> expressly disclaims any intent to rely on any su</w:t>
      </w:r>
      <w:r w:rsidR="0035661B" w:rsidRPr="00D23CBF">
        <w:rPr>
          <w:szCs w:val="22"/>
        </w:rPr>
        <w:t>ch materials provided to it by S</w:t>
      </w:r>
      <w:r w:rsidR="00C84205" w:rsidRPr="00D23CBF">
        <w:rPr>
          <w:szCs w:val="22"/>
        </w:rPr>
        <w:t>eller in connection with its due diligence and agrees that it shall rely solely on its own independently developed or verified information.</w:t>
      </w:r>
    </w:p>
    <w:p w:rsidR="00694ECA" w:rsidRPr="00D23CBF" w:rsidRDefault="00694ECA" w:rsidP="006143C3">
      <w:pPr>
        <w:pStyle w:val="Heading2"/>
        <w:rPr>
          <w:b/>
          <w:szCs w:val="22"/>
        </w:rPr>
      </w:pPr>
      <w:r w:rsidRPr="00D23CBF">
        <w:rPr>
          <w:b/>
          <w:szCs w:val="22"/>
        </w:rPr>
        <w:t xml:space="preserve">EXCEPT AS EXPRESSLY SET FORTH IN THIS AGREEMENT, </w:t>
      </w:r>
      <w:r w:rsidR="007D7DBA">
        <w:rPr>
          <w:b/>
          <w:szCs w:val="22"/>
        </w:rPr>
        <w:t>BUYER</w:t>
      </w:r>
      <w:r w:rsidRPr="00D23CBF">
        <w:rPr>
          <w:b/>
          <w:szCs w:val="22"/>
        </w:rPr>
        <w:t xml:space="preserve"> ACKNOWLEDGES THAT THE PROPERTY </w:t>
      </w:r>
      <w:r w:rsidR="00CC4C10">
        <w:rPr>
          <w:b/>
          <w:szCs w:val="22"/>
        </w:rPr>
        <w:t>IS</w:t>
      </w:r>
      <w:r w:rsidRPr="00D23CBF">
        <w:rPr>
          <w:b/>
          <w:szCs w:val="22"/>
        </w:rPr>
        <w:t xml:space="preserve"> BEING SOLD “AS IS, WHERE IS” AND “WITH ALL FAULTS” WITHOUT ANY OBLIGATION OF SELLER, AND WITHOUT ANY WARRANTIES, EXPRESS OR IMPLIED, OF ANY KIND FROM SELLER, INCLUDING, BUT NOT LIMITE</w:t>
      </w:r>
      <w:r w:rsidR="00CC4C10">
        <w:rPr>
          <w:b/>
          <w:szCs w:val="22"/>
        </w:rPr>
        <w:t xml:space="preserve">D TO, WARRANTIES OF, FITNESS, </w:t>
      </w:r>
      <w:r w:rsidRPr="00D23CBF">
        <w:rPr>
          <w:b/>
          <w:szCs w:val="22"/>
        </w:rPr>
        <w:t xml:space="preserve">FITNESS FOR A PARTICULAR PURPOSE, HABITABILITY, TENANTABILITY OR ENVIRONMENTAL CONDITION.  EXCEPT AS SPECIFICALLY SET FORTH IN THIS AGREEMENT OR IN THE DOCUMENTS EXECUTED AT </w:t>
      </w:r>
      <w:r w:rsidR="00D70A07" w:rsidRPr="00D23CBF">
        <w:rPr>
          <w:b/>
          <w:szCs w:val="22"/>
        </w:rPr>
        <w:t xml:space="preserve">CLOSING PURSUANT TO SECTION </w:t>
      </w:r>
      <w:r w:rsidR="00CD59CF">
        <w:rPr>
          <w:b/>
          <w:szCs w:val="22"/>
        </w:rPr>
        <w:t>6</w:t>
      </w:r>
      <w:r w:rsidRPr="00D23CBF">
        <w:rPr>
          <w:b/>
          <w:szCs w:val="22"/>
        </w:rPr>
        <w:t xml:space="preserve">, SELLER EXPRESSLY DISCLAIMS ANY REPRESENTATIONS AND WARRANTIES WITH RESPECT TO THE PROPERTY, AND </w:t>
      </w:r>
      <w:r w:rsidR="007D7DBA">
        <w:rPr>
          <w:b/>
          <w:szCs w:val="22"/>
        </w:rPr>
        <w:t>BUYER</w:t>
      </w:r>
      <w:r w:rsidRPr="00D23CBF">
        <w:rPr>
          <w:b/>
          <w:szCs w:val="22"/>
        </w:rPr>
        <w:t xml:space="preserve"> DOES HEREBY ACKNOWLEDGE THAT, IN PURCHASING THE PROPERTY, </w:t>
      </w:r>
      <w:r w:rsidR="007D7DBA">
        <w:rPr>
          <w:b/>
          <w:szCs w:val="22"/>
        </w:rPr>
        <w:t>BUYER</w:t>
      </w:r>
      <w:r w:rsidRPr="00D23CBF">
        <w:rPr>
          <w:b/>
          <w:szCs w:val="22"/>
        </w:rPr>
        <w:t xml:space="preserve"> IS RELYING ONLY UPON THOSE REPRESENTATIONS OF SELLER CONCERNING THE PROPERTY EXPRESSLY SET FORTH AS SUCH IN THIS AGREEMENT OR IN THE DOCUMENTS EXECUTED AT CLOSING PURSUANT TO SECTION </w:t>
      </w:r>
      <w:r w:rsidR="00CD59CF">
        <w:rPr>
          <w:b/>
          <w:szCs w:val="22"/>
        </w:rPr>
        <w:t>6</w:t>
      </w:r>
      <w:r w:rsidRPr="00D23CBF">
        <w:rPr>
          <w:b/>
          <w:szCs w:val="22"/>
        </w:rPr>
        <w:t xml:space="preserve">(b).  </w:t>
      </w:r>
      <w:r w:rsidR="007D7DBA">
        <w:rPr>
          <w:b/>
          <w:szCs w:val="22"/>
        </w:rPr>
        <w:t>BUYER</w:t>
      </w:r>
      <w:r w:rsidRPr="00D23CBF">
        <w:rPr>
          <w:b/>
          <w:szCs w:val="22"/>
        </w:rPr>
        <w:t xml:space="preserve"> FURTHER ACKNOWLEDGES THAT </w:t>
      </w:r>
      <w:r w:rsidR="007D7DBA">
        <w:rPr>
          <w:b/>
          <w:szCs w:val="22"/>
        </w:rPr>
        <w:t>BUYER</w:t>
      </w:r>
      <w:r w:rsidRPr="00D23CBF">
        <w:rPr>
          <w:b/>
          <w:szCs w:val="22"/>
        </w:rPr>
        <w:t xml:space="preserve"> IS A SOPHISTICATED </w:t>
      </w:r>
      <w:r w:rsidR="007D7DBA">
        <w:rPr>
          <w:b/>
          <w:szCs w:val="22"/>
        </w:rPr>
        <w:t>BUYER</w:t>
      </w:r>
      <w:r w:rsidRPr="00D23CBF">
        <w:rPr>
          <w:b/>
          <w:szCs w:val="22"/>
        </w:rPr>
        <w:t xml:space="preserve"> OF PROPERTIES SUCH AS THE PROPERTY AND THAT, IN ADDITION TO SELLER’S REPRESENTATIONS AND WARRANTIES SET FORTH IN THIS AGREEMENT, </w:t>
      </w:r>
      <w:r w:rsidR="007D7DBA">
        <w:rPr>
          <w:b/>
          <w:szCs w:val="22"/>
        </w:rPr>
        <w:t>BUYER</w:t>
      </w:r>
      <w:r w:rsidRPr="00D23CBF">
        <w:rPr>
          <w:b/>
          <w:szCs w:val="22"/>
        </w:rPr>
        <w:t xml:space="preserve"> IS RELYING ON ITS OWN EXPERTISE AND THAT OF </w:t>
      </w:r>
      <w:r w:rsidR="007D7DBA">
        <w:rPr>
          <w:b/>
          <w:szCs w:val="22"/>
        </w:rPr>
        <w:t>BUYER</w:t>
      </w:r>
      <w:r w:rsidRPr="00D23CBF">
        <w:rPr>
          <w:b/>
          <w:szCs w:val="22"/>
        </w:rPr>
        <w:t xml:space="preserve">’S CONSULTANTS, AND THAT </w:t>
      </w:r>
      <w:r w:rsidR="007D7DBA">
        <w:rPr>
          <w:b/>
          <w:szCs w:val="22"/>
        </w:rPr>
        <w:t>BUYER</w:t>
      </w:r>
      <w:r w:rsidRPr="00D23CBF">
        <w:rPr>
          <w:b/>
          <w:szCs w:val="22"/>
        </w:rPr>
        <w:t xml:space="preserve"> WILL CONDUCT SUCH INSPECTIONS AND INVESTIGATIONS OF THE PROPERTY, INCLUDING, WITHOUT LIMITATION, INSPECTIONS AND INVESTIGATIONS OF THE TITLE, SURVEY, THE PHYSICAL AND ENVIRONMENTAL CONDITIONS THEREOF, THAT </w:t>
      </w:r>
      <w:r w:rsidR="007D7DBA">
        <w:rPr>
          <w:b/>
          <w:szCs w:val="22"/>
        </w:rPr>
        <w:t>BUYER</w:t>
      </w:r>
      <w:r w:rsidRPr="00D23CBF">
        <w:rPr>
          <w:b/>
          <w:szCs w:val="22"/>
        </w:rPr>
        <w:t xml:space="preserve"> IN ITS SOLE AND ABSOLUTE DISCRETION DETERMINES ARE NECESSARY AND APPROPRIATE AND SHALL RELY UPON THE SAME AND </w:t>
      </w:r>
      <w:r w:rsidR="007D7DBA">
        <w:rPr>
          <w:b/>
          <w:szCs w:val="22"/>
        </w:rPr>
        <w:t>BUYER</w:t>
      </w:r>
      <w:r w:rsidRPr="00D23CBF">
        <w:rPr>
          <w:b/>
          <w:szCs w:val="22"/>
        </w:rPr>
        <w:t xml:space="preserve"> SHALL ASSUME THE RISK THAT ADVERSE MATTERS, INCLUDING BUT NOT LIMITED TO, ADVERSE PHYSICAL AND ENVIRONMENTAL CONDITIONS, MAY NOT HAVE BEEN REVEALED BY </w:t>
      </w:r>
      <w:r w:rsidR="007D7DBA">
        <w:rPr>
          <w:b/>
          <w:szCs w:val="22"/>
        </w:rPr>
        <w:t>BUYER</w:t>
      </w:r>
      <w:r w:rsidRPr="00D23CBF">
        <w:rPr>
          <w:b/>
          <w:szCs w:val="22"/>
        </w:rPr>
        <w:t>’S INVESTIGATIONS.</w:t>
      </w:r>
    </w:p>
    <w:p w:rsidR="004F49D1" w:rsidRPr="00C85F36" w:rsidRDefault="007D7DBA" w:rsidP="006143C3">
      <w:pPr>
        <w:pStyle w:val="Heading1"/>
        <w:rPr>
          <w:color w:val="auto"/>
          <w:szCs w:val="22"/>
        </w:rPr>
      </w:pPr>
      <w:r>
        <w:rPr>
          <w:b/>
          <w:color w:val="auto"/>
          <w:szCs w:val="22"/>
          <w:u w:val="single"/>
        </w:rPr>
        <w:t>Buyer</w:t>
      </w:r>
      <w:r w:rsidR="00694ECA" w:rsidRPr="00D23CBF">
        <w:rPr>
          <w:b/>
          <w:color w:val="auto"/>
          <w:szCs w:val="22"/>
          <w:u w:val="single"/>
        </w:rPr>
        <w:t>’s Representations</w:t>
      </w:r>
      <w:r w:rsidR="00694ECA" w:rsidRPr="00D23CBF">
        <w:rPr>
          <w:color w:val="auto"/>
          <w:szCs w:val="22"/>
        </w:rPr>
        <w:t xml:space="preserve">.   </w:t>
      </w:r>
      <w:r>
        <w:rPr>
          <w:color w:val="auto"/>
          <w:szCs w:val="22"/>
        </w:rPr>
        <w:t>Buyer</w:t>
      </w:r>
      <w:r w:rsidR="00694ECA" w:rsidRPr="00D23CBF">
        <w:rPr>
          <w:color w:val="auto"/>
          <w:szCs w:val="22"/>
        </w:rPr>
        <w:t xml:space="preserve"> represents and warrants to Seller, as true and correct, both on the Effective Date and throughout the period of time until and throu</w:t>
      </w:r>
      <w:r w:rsidR="00F124F8" w:rsidRPr="00D23CBF">
        <w:rPr>
          <w:color w:val="auto"/>
          <w:szCs w:val="22"/>
        </w:rPr>
        <w:t xml:space="preserve">gh the </w:t>
      </w:r>
      <w:r w:rsidR="00694ECA" w:rsidRPr="00D23CBF">
        <w:rPr>
          <w:color w:val="auto"/>
          <w:szCs w:val="22"/>
        </w:rPr>
        <w:t xml:space="preserve">Closing, that </w:t>
      </w:r>
      <w:r>
        <w:rPr>
          <w:color w:val="auto"/>
          <w:szCs w:val="22"/>
        </w:rPr>
        <w:t>Buyer</w:t>
      </w:r>
      <w:r w:rsidR="00694ECA" w:rsidRPr="00D23CBF">
        <w:rPr>
          <w:color w:val="auto"/>
          <w:szCs w:val="22"/>
        </w:rPr>
        <w:t xml:space="preserve"> is a </w:t>
      </w:r>
      <w:r w:rsidR="00796C64">
        <w:rPr>
          <w:color w:val="auto"/>
          <w:szCs w:val="22"/>
        </w:rPr>
        <w:t>political subdivision of the</w:t>
      </w:r>
      <w:r w:rsidR="00F928D7">
        <w:rPr>
          <w:color w:val="auto"/>
          <w:szCs w:val="22"/>
        </w:rPr>
        <w:t xml:space="preserve"> State of Louisiana</w:t>
      </w:r>
      <w:r w:rsidR="00694ECA" w:rsidRPr="00D23CBF">
        <w:rPr>
          <w:color w:val="auto"/>
          <w:szCs w:val="22"/>
        </w:rPr>
        <w:t xml:space="preserve">, and the person executing this Agreement on behalf of </w:t>
      </w:r>
      <w:r>
        <w:rPr>
          <w:color w:val="auto"/>
          <w:szCs w:val="22"/>
        </w:rPr>
        <w:t>Buyer</w:t>
      </w:r>
      <w:r w:rsidR="00694ECA" w:rsidRPr="00D23CBF">
        <w:rPr>
          <w:color w:val="auto"/>
          <w:szCs w:val="22"/>
        </w:rPr>
        <w:t xml:space="preserve"> has the lawful right, power, authority and capacity to bind </w:t>
      </w:r>
      <w:r>
        <w:rPr>
          <w:color w:val="auto"/>
          <w:szCs w:val="22"/>
        </w:rPr>
        <w:t>Buyer</w:t>
      </w:r>
      <w:r w:rsidR="00694ECA" w:rsidRPr="00D23CBF">
        <w:rPr>
          <w:color w:val="auto"/>
          <w:szCs w:val="22"/>
        </w:rPr>
        <w:t xml:space="preserve"> to the terms hereof and consummate the transactions contemplated by this Agreement, pursuant to the terms, provisions and conditions of this Agreement. </w:t>
      </w:r>
    </w:p>
    <w:p w:rsidR="001066B3" w:rsidRPr="00D23CBF" w:rsidRDefault="001066B3" w:rsidP="006143C3">
      <w:pPr>
        <w:pStyle w:val="Heading1"/>
        <w:rPr>
          <w:b/>
          <w:color w:val="auto"/>
          <w:szCs w:val="22"/>
          <w:u w:val="single"/>
        </w:rPr>
      </w:pPr>
      <w:r w:rsidRPr="00D23CBF">
        <w:rPr>
          <w:b/>
          <w:color w:val="auto"/>
          <w:szCs w:val="22"/>
          <w:u w:val="single"/>
        </w:rPr>
        <w:t>Pro</w:t>
      </w:r>
      <w:r w:rsidR="0035661B" w:rsidRPr="00D23CBF">
        <w:rPr>
          <w:b/>
          <w:color w:val="auto"/>
          <w:szCs w:val="22"/>
          <w:u w:val="single"/>
        </w:rPr>
        <w:t>visions with respect to Closing</w:t>
      </w:r>
      <w:r w:rsidRPr="00E34982">
        <w:rPr>
          <w:color w:val="auto"/>
          <w:szCs w:val="22"/>
        </w:rPr>
        <w:t>.</w:t>
      </w:r>
    </w:p>
    <w:p w:rsidR="00F52B0B" w:rsidRPr="007F46FE" w:rsidRDefault="001066B3" w:rsidP="00E83C6D">
      <w:pPr>
        <w:pStyle w:val="Heading2"/>
        <w:rPr>
          <w:color w:val="auto"/>
          <w:szCs w:val="22"/>
        </w:rPr>
      </w:pPr>
      <w:r w:rsidRPr="00D23CBF">
        <w:rPr>
          <w:b/>
          <w:color w:val="auto"/>
          <w:szCs w:val="22"/>
        </w:rPr>
        <w:t>Closing Date</w:t>
      </w:r>
      <w:r w:rsidRPr="00D23CBF">
        <w:rPr>
          <w:color w:val="auto"/>
          <w:szCs w:val="22"/>
        </w:rPr>
        <w:t xml:space="preserve">. </w:t>
      </w:r>
      <w:r w:rsidR="00200C76">
        <w:rPr>
          <w:color w:val="auto"/>
          <w:szCs w:val="22"/>
        </w:rPr>
        <w:t xml:space="preserve"> </w:t>
      </w:r>
      <w:r w:rsidR="00C020F9" w:rsidRPr="005D0E64">
        <w:rPr>
          <w:szCs w:val="22"/>
        </w:rPr>
        <w:t>T</w:t>
      </w:r>
      <w:r w:rsidRPr="005D0E64">
        <w:rPr>
          <w:szCs w:val="22"/>
        </w:rPr>
        <w:t xml:space="preserve">he </w:t>
      </w:r>
      <w:r w:rsidR="0031183A" w:rsidRPr="005D0E64">
        <w:rPr>
          <w:szCs w:val="22"/>
        </w:rPr>
        <w:t>C</w:t>
      </w:r>
      <w:r w:rsidR="0035661B" w:rsidRPr="005D0E64">
        <w:rPr>
          <w:szCs w:val="22"/>
        </w:rPr>
        <w:t xml:space="preserve">losing shall occur at </w:t>
      </w:r>
      <w:r w:rsidR="00AB164A" w:rsidRPr="005D0E64">
        <w:rPr>
          <w:szCs w:val="22"/>
        </w:rPr>
        <w:t>Title Agent</w:t>
      </w:r>
      <w:r w:rsidR="00B21FB2" w:rsidRPr="005D0E64">
        <w:rPr>
          <w:szCs w:val="22"/>
        </w:rPr>
        <w:t>’s</w:t>
      </w:r>
      <w:r w:rsidR="0035661B" w:rsidRPr="005D0E64">
        <w:rPr>
          <w:szCs w:val="22"/>
        </w:rPr>
        <w:t xml:space="preserve"> office </w:t>
      </w:r>
      <w:r w:rsidR="0031183A" w:rsidRPr="005D0E64">
        <w:rPr>
          <w:szCs w:val="22"/>
        </w:rPr>
        <w:t xml:space="preserve">or at such other mutually agreed location </w:t>
      </w:r>
      <w:r w:rsidR="0035661B" w:rsidRPr="005D0E64">
        <w:rPr>
          <w:szCs w:val="22"/>
        </w:rPr>
        <w:t>on or before the Closing Date.</w:t>
      </w:r>
      <w:r w:rsidR="00C020F9" w:rsidRPr="005D0E64">
        <w:rPr>
          <w:szCs w:val="22"/>
        </w:rPr>
        <w:t xml:space="preserve">  Occupancy by </w:t>
      </w:r>
      <w:r w:rsidR="007D7DBA" w:rsidRPr="005D0E64">
        <w:rPr>
          <w:szCs w:val="22"/>
        </w:rPr>
        <w:t>Buyer</w:t>
      </w:r>
      <w:r w:rsidR="000C151A" w:rsidRPr="005D0E64">
        <w:rPr>
          <w:szCs w:val="22"/>
        </w:rPr>
        <w:t xml:space="preserve"> shall not take place without full payment of the Purchase Price to Seller.</w:t>
      </w:r>
      <w:r w:rsidR="00694ECA" w:rsidRPr="005D0E64">
        <w:rPr>
          <w:szCs w:val="22"/>
        </w:rPr>
        <w:t xml:space="preserve"> </w:t>
      </w:r>
    </w:p>
    <w:p w:rsidR="004049F9" w:rsidRDefault="001066B3" w:rsidP="005D0E64">
      <w:pPr>
        <w:pStyle w:val="Heading2"/>
      </w:pPr>
      <w:r w:rsidRPr="00D23CBF">
        <w:rPr>
          <w:b/>
        </w:rPr>
        <w:t>Seller’s Obligations at Closing</w:t>
      </w:r>
      <w:r w:rsidRPr="00D23CBF">
        <w:t xml:space="preserve">. </w:t>
      </w:r>
      <w:r w:rsidR="00200C76">
        <w:t xml:space="preserve"> </w:t>
      </w:r>
      <w:r w:rsidRPr="00D23CBF">
        <w:t xml:space="preserve">At </w:t>
      </w:r>
      <w:r w:rsidR="00F124F8" w:rsidRPr="00D23CBF">
        <w:t>the Closing</w:t>
      </w:r>
      <w:r w:rsidRPr="00D23CBF">
        <w:t>, Seller shall do the following:</w:t>
      </w:r>
      <w:r w:rsidR="00200C76">
        <w:t xml:space="preserve">  </w:t>
      </w:r>
    </w:p>
    <w:p w:rsidR="001066B3" w:rsidRPr="00D23CBF" w:rsidRDefault="00447239" w:rsidP="00971989">
      <w:pPr>
        <w:pStyle w:val="Heading3"/>
      </w:pPr>
      <w:r>
        <w:t>Execute and deliver t</w:t>
      </w:r>
      <w:r w:rsidR="000E005D" w:rsidRPr="00D23CBF">
        <w:t xml:space="preserve">he Act of Cash Sale </w:t>
      </w:r>
      <w:r w:rsidR="00BA2C67" w:rsidRPr="00D23CBF">
        <w:t xml:space="preserve">conveying to </w:t>
      </w:r>
      <w:r w:rsidR="007D7DBA">
        <w:t>Buyer</w:t>
      </w:r>
      <w:r w:rsidR="00BA2C67" w:rsidRPr="00D23CBF">
        <w:t xml:space="preserve"> marketable and in</w:t>
      </w:r>
      <w:r w:rsidR="000E005D" w:rsidRPr="00D23CBF">
        <w:t xml:space="preserve">surable </w:t>
      </w:r>
      <w:r w:rsidR="005830EA">
        <w:t xml:space="preserve">unencumbered full ownership and </w:t>
      </w:r>
      <w:r w:rsidR="000E005D" w:rsidRPr="00D23CBF">
        <w:t xml:space="preserve">fee simple title to </w:t>
      </w:r>
      <w:r w:rsidR="00BA2C67" w:rsidRPr="00D23CBF">
        <w:t>the Property, subject only to the Permitted Exceptions</w:t>
      </w:r>
      <w:r w:rsidR="001066B3" w:rsidRPr="00D23CBF">
        <w:t>;</w:t>
      </w:r>
    </w:p>
    <w:p w:rsidR="001066B3" w:rsidRPr="00D23CBF" w:rsidRDefault="001066B3" w:rsidP="006143C3">
      <w:pPr>
        <w:pStyle w:val="Heading3"/>
        <w:rPr>
          <w:szCs w:val="22"/>
        </w:rPr>
      </w:pPr>
      <w:r w:rsidRPr="00D23CBF">
        <w:rPr>
          <w:szCs w:val="22"/>
        </w:rPr>
        <w:t xml:space="preserve">Deliver possession of the </w:t>
      </w:r>
      <w:r>
        <w:rPr>
          <w:szCs w:val="22"/>
        </w:rPr>
        <w:t>Property</w:t>
      </w:r>
      <w:r w:rsidRPr="00D23CBF">
        <w:rPr>
          <w:szCs w:val="22"/>
        </w:rPr>
        <w:t xml:space="preserve"> purchased at such Closing to </w:t>
      </w:r>
      <w:r w:rsidR="007D7DBA">
        <w:rPr>
          <w:szCs w:val="22"/>
        </w:rPr>
        <w:t>Buyer</w:t>
      </w:r>
      <w:r w:rsidRPr="00D23CBF">
        <w:rPr>
          <w:szCs w:val="22"/>
        </w:rPr>
        <w:t>;</w:t>
      </w:r>
    </w:p>
    <w:p w:rsidR="001066B3" w:rsidRPr="00D23CBF" w:rsidRDefault="001066B3" w:rsidP="006143C3">
      <w:pPr>
        <w:pStyle w:val="Heading3"/>
        <w:rPr>
          <w:szCs w:val="22"/>
        </w:rPr>
      </w:pPr>
      <w:r w:rsidRPr="00D23CBF">
        <w:rPr>
          <w:szCs w:val="22"/>
        </w:rPr>
        <w:t>Pay any prorations or other closing costs which are the responsibility of Seller as hereinafter specified;</w:t>
      </w:r>
    </w:p>
    <w:p w:rsidR="00BA2C67" w:rsidRPr="00D23CBF" w:rsidRDefault="00447239" w:rsidP="006143C3">
      <w:pPr>
        <w:pStyle w:val="Heading3"/>
        <w:rPr>
          <w:szCs w:val="22"/>
        </w:rPr>
      </w:pPr>
      <w:r>
        <w:rPr>
          <w:szCs w:val="22"/>
        </w:rPr>
        <w:t>Deliver the c</w:t>
      </w:r>
      <w:r w:rsidR="001066B3" w:rsidRPr="00D23CBF">
        <w:rPr>
          <w:szCs w:val="22"/>
        </w:rPr>
        <w:t xml:space="preserve">ounterpart HUD-1 Settlement Statement; </w:t>
      </w:r>
    </w:p>
    <w:p w:rsidR="00774C59" w:rsidRDefault="00447239" w:rsidP="006143C3">
      <w:pPr>
        <w:pStyle w:val="Heading3"/>
        <w:rPr>
          <w:szCs w:val="22"/>
        </w:rPr>
      </w:pPr>
      <w:r>
        <w:rPr>
          <w:szCs w:val="22"/>
        </w:rPr>
        <w:t>Execute and deliver a</w:t>
      </w:r>
      <w:r w:rsidR="00BA2C67" w:rsidRPr="00D23CBF">
        <w:rPr>
          <w:szCs w:val="22"/>
        </w:rPr>
        <w:t xml:space="preserve"> FIRPTA affidavit</w:t>
      </w:r>
      <w:r w:rsidR="005830EA">
        <w:rPr>
          <w:szCs w:val="22"/>
        </w:rPr>
        <w:t>;</w:t>
      </w:r>
      <w:r w:rsidR="00BA2C67" w:rsidRPr="00D23CBF">
        <w:rPr>
          <w:szCs w:val="22"/>
        </w:rPr>
        <w:t xml:space="preserve"> </w:t>
      </w:r>
    </w:p>
    <w:p w:rsidR="001066B3" w:rsidRPr="00D23CBF" w:rsidRDefault="00774C59" w:rsidP="006143C3">
      <w:pPr>
        <w:pStyle w:val="Heading3"/>
        <w:rPr>
          <w:szCs w:val="22"/>
        </w:rPr>
      </w:pPr>
      <w:r>
        <w:rPr>
          <w:szCs w:val="22"/>
        </w:rPr>
        <w:t xml:space="preserve">Execution of the Parking Cross Easement Agreement; </w:t>
      </w:r>
      <w:r w:rsidR="001066B3" w:rsidRPr="00D23CBF">
        <w:rPr>
          <w:szCs w:val="22"/>
        </w:rPr>
        <w:t>and</w:t>
      </w:r>
    </w:p>
    <w:p w:rsidR="001066B3" w:rsidRPr="00D23CBF" w:rsidRDefault="001066B3" w:rsidP="006143C3">
      <w:pPr>
        <w:pStyle w:val="Heading3"/>
        <w:rPr>
          <w:szCs w:val="22"/>
        </w:rPr>
      </w:pPr>
      <w:r w:rsidRPr="00D23CBF">
        <w:rPr>
          <w:szCs w:val="22"/>
        </w:rPr>
        <w:t>Execute and deliver such other in</w:t>
      </w:r>
      <w:r w:rsidR="00C020F9" w:rsidRPr="00D23CBF">
        <w:rPr>
          <w:szCs w:val="22"/>
        </w:rPr>
        <w:t>struments or affidavits as the</w:t>
      </w:r>
      <w:r w:rsidR="00FF1923">
        <w:rPr>
          <w:szCs w:val="22"/>
        </w:rPr>
        <w:t xml:space="preserve"> Buyer and the</w:t>
      </w:r>
      <w:r w:rsidR="00C020F9" w:rsidRPr="00D23CBF">
        <w:rPr>
          <w:szCs w:val="22"/>
        </w:rPr>
        <w:t xml:space="preserve"> Title C</w:t>
      </w:r>
      <w:r w:rsidRPr="00D23CBF">
        <w:rPr>
          <w:szCs w:val="22"/>
        </w:rPr>
        <w:t>om</w:t>
      </w:r>
      <w:r w:rsidR="00200C76">
        <w:rPr>
          <w:szCs w:val="22"/>
        </w:rPr>
        <w:t>pany may reasonably require</w:t>
      </w:r>
      <w:r w:rsidR="00C83969">
        <w:rPr>
          <w:szCs w:val="22"/>
        </w:rPr>
        <w:t xml:space="preserve"> (the documents referenced in subsections (1), (4</w:t>
      </w:r>
      <w:r w:rsidR="007F46FE">
        <w:rPr>
          <w:szCs w:val="22"/>
        </w:rPr>
        <w:t>), and</w:t>
      </w:r>
      <w:r w:rsidR="00C83969">
        <w:rPr>
          <w:szCs w:val="22"/>
        </w:rPr>
        <w:t xml:space="preserve"> (</w:t>
      </w:r>
      <w:r w:rsidR="004E1664">
        <w:rPr>
          <w:szCs w:val="22"/>
        </w:rPr>
        <w:t>5</w:t>
      </w:r>
      <w:r w:rsidR="00C83969">
        <w:rPr>
          <w:szCs w:val="22"/>
        </w:rPr>
        <w:t>) are collectively referred to herein as “</w:t>
      </w:r>
      <w:r w:rsidR="00C83969" w:rsidRPr="00C83969">
        <w:rPr>
          <w:b/>
          <w:szCs w:val="22"/>
        </w:rPr>
        <w:t>Closing Instruments</w:t>
      </w:r>
      <w:r w:rsidR="00C83969">
        <w:rPr>
          <w:szCs w:val="22"/>
        </w:rPr>
        <w:t>”.)</w:t>
      </w:r>
    </w:p>
    <w:p w:rsidR="00BF621F" w:rsidRPr="00D0700D" w:rsidRDefault="007D7DBA" w:rsidP="00D0700D">
      <w:pPr>
        <w:pStyle w:val="Heading1"/>
        <w:rPr>
          <w:szCs w:val="22"/>
        </w:rPr>
      </w:pPr>
      <w:r>
        <w:rPr>
          <w:b/>
          <w:szCs w:val="22"/>
          <w:u w:val="single"/>
        </w:rPr>
        <w:t>Buyer</w:t>
      </w:r>
      <w:r w:rsidR="001066B3" w:rsidRPr="00D23CBF">
        <w:rPr>
          <w:b/>
          <w:szCs w:val="22"/>
          <w:u w:val="single"/>
        </w:rPr>
        <w:t>’s Obligations at Closing</w:t>
      </w:r>
      <w:r w:rsidR="001066B3" w:rsidRPr="00D23CBF">
        <w:rPr>
          <w:szCs w:val="22"/>
        </w:rPr>
        <w:t>.</w:t>
      </w:r>
      <w:r w:rsidR="00200C76">
        <w:rPr>
          <w:szCs w:val="22"/>
        </w:rPr>
        <w:t xml:space="preserve"> </w:t>
      </w:r>
      <w:r w:rsidR="001066B3" w:rsidRPr="00D23CBF">
        <w:rPr>
          <w:szCs w:val="22"/>
        </w:rPr>
        <w:t xml:space="preserve"> At </w:t>
      </w:r>
      <w:r w:rsidR="00F124F8" w:rsidRPr="00D23CBF">
        <w:rPr>
          <w:szCs w:val="22"/>
        </w:rPr>
        <w:t>the Closing</w:t>
      </w:r>
      <w:r w:rsidR="001066B3" w:rsidRPr="00D23CBF">
        <w:rPr>
          <w:szCs w:val="22"/>
        </w:rPr>
        <w:t xml:space="preserve">, </w:t>
      </w:r>
      <w:r>
        <w:rPr>
          <w:szCs w:val="22"/>
        </w:rPr>
        <w:t>Buyer</w:t>
      </w:r>
      <w:r w:rsidR="001066B3" w:rsidRPr="00D23CBF">
        <w:rPr>
          <w:szCs w:val="22"/>
        </w:rPr>
        <w:t xml:space="preserve"> shall pay to Seller the applicable Purchase Price in cash for the </w:t>
      </w:r>
      <w:r>
        <w:rPr>
          <w:szCs w:val="22"/>
        </w:rPr>
        <w:t>Property</w:t>
      </w:r>
      <w:r w:rsidR="001066B3" w:rsidRPr="00D23CBF">
        <w:rPr>
          <w:szCs w:val="22"/>
        </w:rPr>
        <w:t xml:space="preserve"> purchased at such Closing</w:t>
      </w:r>
      <w:r w:rsidR="004A35A6" w:rsidRPr="00D23CBF">
        <w:rPr>
          <w:szCs w:val="22"/>
        </w:rPr>
        <w:t>, and shall execute and deliver all other reasonable and necessary documentation to close this transaction</w:t>
      </w:r>
      <w:r w:rsidR="00D0700D">
        <w:rPr>
          <w:szCs w:val="22"/>
        </w:rPr>
        <w:t xml:space="preserve"> including without limitation, the e</w:t>
      </w:r>
      <w:r w:rsidR="00BF621F" w:rsidRPr="00D0700D">
        <w:rPr>
          <w:szCs w:val="22"/>
        </w:rPr>
        <w:t>xecution of the Parking Cross Easement Agreement.</w:t>
      </w:r>
    </w:p>
    <w:p w:rsidR="001066B3" w:rsidRPr="00D23CBF" w:rsidRDefault="001066B3" w:rsidP="006143C3">
      <w:pPr>
        <w:pStyle w:val="Heading1"/>
        <w:rPr>
          <w:b/>
          <w:szCs w:val="22"/>
          <w:u w:val="single"/>
        </w:rPr>
      </w:pPr>
      <w:r w:rsidRPr="00D23CBF">
        <w:rPr>
          <w:b/>
          <w:szCs w:val="22"/>
          <w:u w:val="single"/>
        </w:rPr>
        <w:t>Closing Expenses and Prorations</w:t>
      </w:r>
      <w:r w:rsidRPr="00693A9B">
        <w:rPr>
          <w:szCs w:val="22"/>
        </w:rPr>
        <w:t>.</w:t>
      </w:r>
      <w:r w:rsidRPr="00693A9B">
        <w:rPr>
          <w:szCs w:val="22"/>
          <w:u w:val="single"/>
        </w:rPr>
        <w:t xml:space="preserve"> </w:t>
      </w:r>
      <w:r w:rsidR="000C151A" w:rsidRPr="00693A9B">
        <w:rPr>
          <w:szCs w:val="22"/>
          <w:u w:val="single"/>
        </w:rPr>
        <w:t xml:space="preserve"> </w:t>
      </w:r>
    </w:p>
    <w:p w:rsidR="001066B3" w:rsidRPr="00D23CBF" w:rsidRDefault="007D7DBA" w:rsidP="006143C3">
      <w:pPr>
        <w:pStyle w:val="Heading2"/>
        <w:rPr>
          <w:b/>
          <w:szCs w:val="22"/>
        </w:rPr>
      </w:pPr>
      <w:r>
        <w:rPr>
          <w:szCs w:val="22"/>
        </w:rPr>
        <w:t>Buyer</w:t>
      </w:r>
      <w:r w:rsidR="001066B3" w:rsidRPr="00D23CBF">
        <w:rPr>
          <w:szCs w:val="22"/>
        </w:rPr>
        <w:t xml:space="preserve"> shall be solely responsible for the payment of any tap fees or similar fees charged by the applicable governmental authorities relating specifically to the permitting of and construction of </w:t>
      </w:r>
      <w:r w:rsidR="00447239">
        <w:rPr>
          <w:szCs w:val="22"/>
        </w:rPr>
        <w:t>the Library</w:t>
      </w:r>
      <w:r w:rsidR="001066B3" w:rsidRPr="00D23CBF">
        <w:rPr>
          <w:szCs w:val="22"/>
        </w:rPr>
        <w:t xml:space="preserve"> on </w:t>
      </w:r>
      <w:r w:rsidR="00C85F36">
        <w:rPr>
          <w:szCs w:val="22"/>
        </w:rPr>
        <w:t xml:space="preserve">the </w:t>
      </w:r>
      <w:r>
        <w:rPr>
          <w:szCs w:val="22"/>
        </w:rPr>
        <w:t>Property</w:t>
      </w:r>
      <w:r w:rsidR="001066B3" w:rsidRPr="00D23CBF">
        <w:rPr>
          <w:szCs w:val="22"/>
        </w:rPr>
        <w:t xml:space="preserve">; all provided, however, that Seller shall be responsible (without reimbursement from </w:t>
      </w:r>
      <w:r>
        <w:rPr>
          <w:szCs w:val="22"/>
        </w:rPr>
        <w:t>Buyer</w:t>
      </w:r>
      <w:r w:rsidR="001066B3" w:rsidRPr="00D23CBF">
        <w:rPr>
          <w:szCs w:val="22"/>
        </w:rPr>
        <w:t xml:space="preserve">) for all Community level tap or similar fees (meaning those not relating to </w:t>
      </w:r>
      <w:r w:rsidR="000B38BF">
        <w:rPr>
          <w:szCs w:val="22"/>
        </w:rPr>
        <w:t>building-by-building</w:t>
      </w:r>
      <w:r w:rsidR="001066B3" w:rsidRPr="00D23CBF">
        <w:rPr>
          <w:szCs w:val="22"/>
        </w:rPr>
        <w:t xml:space="preserve"> tie ins to the larger system). </w:t>
      </w:r>
      <w:r w:rsidR="001066B3" w:rsidRPr="00D23CBF">
        <w:rPr>
          <w:b/>
          <w:szCs w:val="22"/>
        </w:rPr>
        <w:t xml:space="preserve"> </w:t>
      </w:r>
    </w:p>
    <w:p w:rsidR="00BA2C67" w:rsidRPr="00D23CBF" w:rsidRDefault="007D7DBA" w:rsidP="006143C3">
      <w:pPr>
        <w:pStyle w:val="Heading2"/>
        <w:rPr>
          <w:szCs w:val="22"/>
        </w:rPr>
      </w:pPr>
      <w:r>
        <w:rPr>
          <w:szCs w:val="22"/>
        </w:rPr>
        <w:t>Buyer</w:t>
      </w:r>
      <w:r w:rsidR="00BA2C67" w:rsidRPr="00D23CBF">
        <w:rPr>
          <w:szCs w:val="22"/>
        </w:rPr>
        <w:t xml:space="preserve"> shall</w:t>
      </w:r>
      <w:r w:rsidR="008C3796" w:rsidRPr="00D23CBF">
        <w:rPr>
          <w:szCs w:val="22"/>
        </w:rPr>
        <w:t xml:space="preserve"> pay for the cost of the </w:t>
      </w:r>
      <w:r w:rsidR="00847A01" w:rsidRPr="00D23CBF">
        <w:rPr>
          <w:szCs w:val="22"/>
        </w:rPr>
        <w:t xml:space="preserve">Commitment </w:t>
      </w:r>
      <w:r w:rsidR="00BA2C67" w:rsidRPr="00D23CBF">
        <w:rPr>
          <w:szCs w:val="22"/>
        </w:rPr>
        <w:t>and the ti</w:t>
      </w:r>
      <w:r w:rsidR="00847A01" w:rsidRPr="00D23CBF">
        <w:rPr>
          <w:szCs w:val="22"/>
        </w:rPr>
        <w:t xml:space="preserve">tle policy </w:t>
      </w:r>
      <w:r w:rsidR="00BA2C67" w:rsidRPr="00D23CBF">
        <w:rPr>
          <w:szCs w:val="22"/>
        </w:rPr>
        <w:t>issued in connection therewith</w:t>
      </w:r>
      <w:r w:rsidR="00847A01" w:rsidRPr="00D23CBF">
        <w:rPr>
          <w:szCs w:val="22"/>
        </w:rPr>
        <w:t xml:space="preserve"> and for the cost of any Survey</w:t>
      </w:r>
      <w:r w:rsidR="00BA2C67" w:rsidRPr="00D23CBF">
        <w:rPr>
          <w:szCs w:val="22"/>
        </w:rPr>
        <w:t xml:space="preserve">.  </w:t>
      </w:r>
    </w:p>
    <w:p w:rsidR="002818B4" w:rsidRPr="00D23CBF" w:rsidRDefault="007D7DBA" w:rsidP="006143C3">
      <w:pPr>
        <w:pStyle w:val="Heading2"/>
        <w:rPr>
          <w:szCs w:val="22"/>
        </w:rPr>
      </w:pPr>
      <w:r>
        <w:rPr>
          <w:szCs w:val="22"/>
        </w:rPr>
        <w:t>Buyer</w:t>
      </w:r>
      <w:r w:rsidR="002818B4" w:rsidRPr="00D23CBF">
        <w:rPr>
          <w:szCs w:val="22"/>
        </w:rPr>
        <w:t xml:space="preserve"> will pay for the cost of</w:t>
      </w:r>
      <w:r w:rsidR="008C3796" w:rsidRPr="00D23CBF">
        <w:rPr>
          <w:szCs w:val="22"/>
        </w:rPr>
        <w:t xml:space="preserve"> recording the </w:t>
      </w:r>
      <w:r w:rsidR="00CA6C7F" w:rsidRPr="00D23CBF">
        <w:rPr>
          <w:szCs w:val="22"/>
        </w:rPr>
        <w:t>Act of Cash Sale</w:t>
      </w:r>
      <w:r w:rsidR="002818B4" w:rsidRPr="00D23CBF">
        <w:rPr>
          <w:szCs w:val="22"/>
        </w:rPr>
        <w:t xml:space="preserve"> and Mortgage (if applicable).</w:t>
      </w:r>
    </w:p>
    <w:p w:rsidR="00BA2C67" w:rsidRPr="00D23CBF" w:rsidRDefault="00BA2C67" w:rsidP="006143C3">
      <w:pPr>
        <w:pStyle w:val="Heading2"/>
        <w:rPr>
          <w:szCs w:val="22"/>
        </w:rPr>
      </w:pPr>
      <w:r w:rsidRPr="00D23CBF">
        <w:rPr>
          <w:szCs w:val="22"/>
        </w:rPr>
        <w:t xml:space="preserve">All real estate taxes, and all other public or governmental charges and public assessments </w:t>
      </w:r>
      <w:r>
        <w:rPr>
          <w:szCs w:val="22"/>
        </w:rPr>
        <w:t xml:space="preserve">and Library Dues </w:t>
      </w:r>
      <w:r w:rsidR="00D864C4">
        <w:rPr>
          <w:szCs w:val="22"/>
        </w:rPr>
        <w:t xml:space="preserve">(as defined below) </w:t>
      </w:r>
      <w:r>
        <w:rPr>
          <w:szCs w:val="22"/>
        </w:rPr>
        <w:t xml:space="preserve">levied and/or assessed </w:t>
      </w:r>
      <w:r w:rsidRPr="00D23CBF">
        <w:rPr>
          <w:szCs w:val="22"/>
        </w:rPr>
        <w:t xml:space="preserve">against the </w:t>
      </w:r>
      <w:r>
        <w:rPr>
          <w:szCs w:val="22"/>
        </w:rPr>
        <w:t>Property</w:t>
      </w:r>
      <w:r w:rsidRPr="00D23CBF">
        <w:rPr>
          <w:szCs w:val="22"/>
        </w:rPr>
        <w:t xml:space="preserve"> for the year of Closing (including metropolitan district, sanitary commission, benefit charges, liens or encumbrances for sewer, water, drainage or other public improvements whether completed or commenced on or prior to the date hereof or subsequent thereto), shall be adjusted and prorated between the Parties as of the day prior to the Closing (with Seller paying/being responsible for all of the same through the day prior to Closing) and shall thereafter be assumed and paid by </w:t>
      </w:r>
      <w:r w:rsidR="007D7DBA">
        <w:rPr>
          <w:szCs w:val="22"/>
        </w:rPr>
        <w:t>Buyer</w:t>
      </w:r>
      <w:r w:rsidRPr="00D23CBF">
        <w:rPr>
          <w:szCs w:val="22"/>
        </w:rPr>
        <w:t xml:space="preserve">, whether or not </w:t>
      </w:r>
      <w:r>
        <w:rPr>
          <w:szCs w:val="22"/>
        </w:rPr>
        <w:t>they</w:t>
      </w:r>
      <w:r w:rsidRPr="00D23CBF">
        <w:rPr>
          <w:szCs w:val="22"/>
        </w:rPr>
        <w:t xml:space="preserve"> have been levied as of the date of Closing.  The prorations shall be final and Seller shall have no liability for any increase in actual taxes for the year of Closing. </w:t>
      </w:r>
    </w:p>
    <w:p w:rsidR="002818B4" w:rsidRPr="00D23CBF" w:rsidRDefault="00BA2C67" w:rsidP="006143C3">
      <w:pPr>
        <w:pStyle w:val="Heading2"/>
        <w:rPr>
          <w:szCs w:val="22"/>
        </w:rPr>
      </w:pPr>
      <w:r w:rsidRPr="00D23CBF">
        <w:rPr>
          <w:szCs w:val="22"/>
        </w:rPr>
        <w:t xml:space="preserve">Each </w:t>
      </w:r>
      <w:r w:rsidR="000B38BF">
        <w:rPr>
          <w:szCs w:val="22"/>
        </w:rPr>
        <w:t>P</w:t>
      </w:r>
      <w:r w:rsidRPr="00D23CBF">
        <w:rPr>
          <w:szCs w:val="22"/>
        </w:rPr>
        <w:t xml:space="preserve">arty shall pay its own attorneys’ fees and costs.  </w:t>
      </w:r>
    </w:p>
    <w:p w:rsidR="001066B3" w:rsidRPr="00D23CBF" w:rsidRDefault="001066B3" w:rsidP="006143C3">
      <w:pPr>
        <w:pStyle w:val="Heading1"/>
        <w:rPr>
          <w:color w:val="auto"/>
          <w:szCs w:val="22"/>
        </w:rPr>
      </w:pPr>
      <w:r w:rsidRPr="00D23CBF">
        <w:rPr>
          <w:b/>
          <w:color w:val="auto"/>
          <w:szCs w:val="22"/>
          <w:u w:val="single"/>
        </w:rPr>
        <w:t>Soil Conditions</w:t>
      </w:r>
      <w:r w:rsidRPr="00D23CBF">
        <w:rPr>
          <w:color w:val="auto"/>
          <w:szCs w:val="22"/>
        </w:rPr>
        <w:t xml:space="preserve">. </w:t>
      </w:r>
      <w:r w:rsidR="00357EAC">
        <w:rPr>
          <w:color w:val="auto"/>
          <w:szCs w:val="22"/>
        </w:rPr>
        <w:t xml:space="preserve"> </w:t>
      </w:r>
      <w:r w:rsidR="007D7DBA">
        <w:rPr>
          <w:color w:val="auto"/>
          <w:szCs w:val="22"/>
        </w:rPr>
        <w:t>Buyer</w:t>
      </w:r>
      <w:r w:rsidRPr="00D23CBF">
        <w:rPr>
          <w:color w:val="auto"/>
          <w:szCs w:val="22"/>
        </w:rPr>
        <w:t xml:space="preserve"> acknowledges that there has been or will have been dirt work on the </w:t>
      </w:r>
      <w:r>
        <w:rPr>
          <w:color w:val="auto"/>
          <w:szCs w:val="22"/>
        </w:rPr>
        <w:t>Property</w:t>
      </w:r>
      <w:r w:rsidRPr="00D23CBF">
        <w:rPr>
          <w:color w:val="auto"/>
          <w:szCs w:val="22"/>
        </w:rPr>
        <w:t xml:space="preserve"> in connecti</w:t>
      </w:r>
      <w:r w:rsidR="00B74F67" w:rsidRPr="00D23CBF">
        <w:rPr>
          <w:color w:val="auto"/>
          <w:szCs w:val="22"/>
        </w:rPr>
        <w:t xml:space="preserve">on with the development of the </w:t>
      </w:r>
      <w:r w:rsidRPr="00D23CBF">
        <w:rPr>
          <w:color w:val="auto"/>
          <w:szCs w:val="22"/>
        </w:rPr>
        <w:t xml:space="preserve">Community which may result in settlement of the ground upon which the </w:t>
      </w:r>
      <w:r>
        <w:rPr>
          <w:color w:val="auto"/>
          <w:szCs w:val="22"/>
        </w:rPr>
        <w:t>Property</w:t>
      </w:r>
      <w:r w:rsidRPr="00D23CBF">
        <w:rPr>
          <w:color w:val="auto"/>
          <w:szCs w:val="22"/>
        </w:rPr>
        <w:t xml:space="preserve"> </w:t>
      </w:r>
      <w:r w:rsidR="00B74F67" w:rsidRPr="00D23CBF">
        <w:rPr>
          <w:color w:val="auto"/>
          <w:szCs w:val="22"/>
        </w:rPr>
        <w:t>is</w:t>
      </w:r>
      <w:r w:rsidRPr="00D23CBF">
        <w:rPr>
          <w:color w:val="auto"/>
          <w:szCs w:val="22"/>
        </w:rPr>
        <w:t xml:space="preserve"> located. </w:t>
      </w:r>
      <w:r w:rsidR="000C151A" w:rsidRPr="00D23CBF">
        <w:rPr>
          <w:color w:val="auto"/>
          <w:szCs w:val="22"/>
        </w:rPr>
        <w:t xml:space="preserve"> </w:t>
      </w:r>
      <w:r w:rsidR="007D7DBA">
        <w:rPr>
          <w:color w:val="auto"/>
          <w:szCs w:val="22"/>
        </w:rPr>
        <w:t>Buyer</w:t>
      </w:r>
      <w:r w:rsidRPr="00D23CBF">
        <w:rPr>
          <w:color w:val="auto"/>
          <w:szCs w:val="22"/>
        </w:rPr>
        <w:t xml:space="preserve"> hereby accepts the </w:t>
      </w:r>
      <w:r>
        <w:rPr>
          <w:color w:val="auto"/>
          <w:szCs w:val="22"/>
        </w:rPr>
        <w:t>Property</w:t>
      </w:r>
      <w:r w:rsidRPr="00D23CBF">
        <w:rPr>
          <w:color w:val="auto"/>
          <w:szCs w:val="22"/>
        </w:rPr>
        <w:t xml:space="preserve"> in </w:t>
      </w:r>
      <w:r w:rsidR="00AB60AA">
        <w:rPr>
          <w:color w:val="auto"/>
          <w:szCs w:val="22"/>
        </w:rPr>
        <w:t>its</w:t>
      </w:r>
      <w:r w:rsidRPr="00D23CBF">
        <w:rPr>
          <w:color w:val="auto"/>
          <w:szCs w:val="22"/>
        </w:rPr>
        <w:t xml:space="preserve"> existing environmental condition and waives, discharges, releases, and holds harmless Seller from any and all claims and/or causes of action which </w:t>
      </w:r>
      <w:r w:rsidR="007D7DBA">
        <w:rPr>
          <w:color w:val="auto"/>
          <w:szCs w:val="22"/>
        </w:rPr>
        <w:t>Buyer</w:t>
      </w:r>
      <w:r w:rsidRPr="00D23CBF">
        <w:rPr>
          <w:color w:val="auto"/>
          <w:szCs w:val="22"/>
        </w:rPr>
        <w:t xml:space="preserve"> or its assigns or transferees may have or hereafter be otherwise entitled to whether affecting person and/or property, for any environmental liabilities or settlement of the ground arising from the </w:t>
      </w:r>
      <w:r>
        <w:rPr>
          <w:color w:val="auto"/>
          <w:szCs w:val="22"/>
        </w:rPr>
        <w:t>Property</w:t>
      </w:r>
      <w:r w:rsidRPr="00D23CBF">
        <w:rPr>
          <w:color w:val="auto"/>
          <w:szCs w:val="22"/>
        </w:rPr>
        <w:t>, including any claims, demands, causes of action (both public and</w:t>
      </w:r>
      <w:r w:rsidR="00AB60AA">
        <w:rPr>
          <w:color w:val="auto"/>
          <w:szCs w:val="22"/>
        </w:rPr>
        <w:t xml:space="preserve"> private), judgments, attorneys’</w:t>
      </w:r>
      <w:r w:rsidRPr="00D23CBF">
        <w:rPr>
          <w:color w:val="auto"/>
          <w:szCs w:val="22"/>
        </w:rPr>
        <w:t xml:space="preserve"> fees, costs, expenses, penalties and fines, imposed or assessed under any federal, state or local environmental law, rule or regulation.</w:t>
      </w:r>
    </w:p>
    <w:p w:rsidR="009F2902" w:rsidRPr="00D23CBF" w:rsidRDefault="001066B3" w:rsidP="006143C3">
      <w:pPr>
        <w:pStyle w:val="Heading1"/>
        <w:rPr>
          <w:color w:val="auto"/>
          <w:szCs w:val="22"/>
        </w:rPr>
      </w:pPr>
      <w:r w:rsidRPr="00D23CBF">
        <w:rPr>
          <w:b/>
          <w:color w:val="auto"/>
          <w:szCs w:val="22"/>
          <w:u w:val="single"/>
        </w:rPr>
        <w:t xml:space="preserve">Association </w:t>
      </w:r>
      <w:r w:rsidR="00D8015D">
        <w:rPr>
          <w:b/>
          <w:color w:val="auto"/>
          <w:szCs w:val="22"/>
          <w:u w:val="single"/>
        </w:rPr>
        <w:t>Membership</w:t>
      </w:r>
      <w:r w:rsidRPr="00D23CBF">
        <w:rPr>
          <w:b/>
          <w:color w:val="auto"/>
          <w:szCs w:val="22"/>
          <w:u w:val="single"/>
        </w:rPr>
        <w:t xml:space="preserve"> and </w:t>
      </w:r>
      <w:r w:rsidR="00D8015D">
        <w:rPr>
          <w:b/>
          <w:color w:val="auto"/>
          <w:szCs w:val="22"/>
          <w:u w:val="single"/>
        </w:rPr>
        <w:t>Assessments</w:t>
      </w:r>
      <w:r w:rsidRPr="00D23CBF">
        <w:rPr>
          <w:color w:val="auto"/>
          <w:szCs w:val="22"/>
        </w:rPr>
        <w:t xml:space="preserve">. </w:t>
      </w:r>
      <w:r w:rsidR="00200C76">
        <w:rPr>
          <w:color w:val="auto"/>
          <w:szCs w:val="22"/>
        </w:rPr>
        <w:t xml:space="preserve"> </w:t>
      </w:r>
    </w:p>
    <w:p w:rsidR="000A301B" w:rsidRPr="00D23CBF" w:rsidRDefault="007D7DBA" w:rsidP="006143C3">
      <w:pPr>
        <w:pStyle w:val="Heading2"/>
        <w:rPr>
          <w:szCs w:val="22"/>
        </w:rPr>
      </w:pPr>
      <w:r>
        <w:rPr>
          <w:szCs w:val="22"/>
        </w:rPr>
        <w:t>Buyer</w:t>
      </w:r>
      <w:r w:rsidR="000C151A" w:rsidRPr="00D23CBF">
        <w:rPr>
          <w:szCs w:val="22"/>
        </w:rPr>
        <w:t xml:space="preserve"> acknowledges that, upon acquisition of title to </w:t>
      </w:r>
      <w:r w:rsidR="00C85F36">
        <w:rPr>
          <w:szCs w:val="22"/>
        </w:rPr>
        <w:t xml:space="preserve">the </w:t>
      </w:r>
      <w:r>
        <w:rPr>
          <w:szCs w:val="22"/>
        </w:rPr>
        <w:t>Property</w:t>
      </w:r>
      <w:r w:rsidR="000C151A" w:rsidRPr="00D23CBF">
        <w:rPr>
          <w:szCs w:val="22"/>
        </w:rPr>
        <w:t xml:space="preserve"> by Seller to </w:t>
      </w:r>
      <w:r>
        <w:rPr>
          <w:szCs w:val="22"/>
        </w:rPr>
        <w:t>Buyer</w:t>
      </w:r>
      <w:r w:rsidR="000C151A" w:rsidRPr="00D23CBF">
        <w:rPr>
          <w:szCs w:val="22"/>
        </w:rPr>
        <w:t xml:space="preserve">, </w:t>
      </w:r>
      <w:r>
        <w:rPr>
          <w:szCs w:val="22"/>
        </w:rPr>
        <w:t>Buyer</w:t>
      </w:r>
      <w:r w:rsidR="000C151A" w:rsidRPr="00D23CBF">
        <w:rPr>
          <w:szCs w:val="22"/>
        </w:rPr>
        <w:t xml:space="preserve"> shall automatically become a member of the </w:t>
      </w:r>
      <w:r w:rsidR="00E47F5A">
        <w:rPr>
          <w:szCs w:val="22"/>
        </w:rPr>
        <w:t xml:space="preserve">Rouzan Commercial </w:t>
      </w:r>
      <w:r w:rsidR="000C151A" w:rsidRPr="00D23CBF">
        <w:rPr>
          <w:szCs w:val="22"/>
        </w:rPr>
        <w:t>Association</w:t>
      </w:r>
      <w:r w:rsidR="00A84F84">
        <w:rPr>
          <w:szCs w:val="22"/>
        </w:rPr>
        <w:t xml:space="preserve"> (“</w:t>
      </w:r>
      <w:r w:rsidR="00A84F84" w:rsidRPr="00A84F84">
        <w:rPr>
          <w:b/>
          <w:szCs w:val="22"/>
        </w:rPr>
        <w:t>Association</w:t>
      </w:r>
      <w:r w:rsidR="00A84F84">
        <w:rPr>
          <w:szCs w:val="22"/>
        </w:rPr>
        <w:t>”)</w:t>
      </w:r>
      <w:r w:rsidR="000C151A" w:rsidRPr="00D23CBF">
        <w:rPr>
          <w:szCs w:val="22"/>
        </w:rPr>
        <w:t xml:space="preserve">.  The rights and responsibilities of membership in the Association shall continue as to </w:t>
      </w:r>
      <w:r w:rsidR="001333C8">
        <w:rPr>
          <w:szCs w:val="22"/>
        </w:rPr>
        <w:t xml:space="preserve">the </w:t>
      </w:r>
      <w:r>
        <w:rPr>
          <w:szCs w:val="22"/>
        </w:rPr>
        <w:t>Property</w:t>
      </w:r>
      <w:r w:rsidR="000C151A" w:rsidRPr="00D23CBF">
        <w:rPr>
          <w:szCs w:val="22"/>
        </w:rPr>
        <w:t xml:space="preserve"> so long as </w:t>
      </w:r>
      <w:r>
        <w:rPr>
          <w:szCs w:val="22"/>
        </w:rPr>
        <w:t>Buyer</w:t>
      </w:r>
      <w:r w:rsidR="000C151A" w:rsidRPr="00D23CBF">
        <w:rPr>
          <w:szCs w:val="22"/>
        </w:rPr>
        <w:t xml:space="preserve"> holds title to </w:t>
      </w:r>
      <w:r w:rsidR="00DE3079">
        <w:rPr>
          <w:szCs w:val="22"/>
        </w:rPr>
        <w:t xml:space="preserve">the </w:t>
      </w:r>
      <w:r>
        <w:rPr>
          <w:szCs w:val="22"/>
        </w:rPr>
        <w:t>Property</w:t>
      </w:r>
      <w:r w:rsidR="000C151A" w:rsidRPr="00D23CBF">
        <w:rPr>
          <w:szCs w:val="22"/>
        </w:rPr>
        <w:t xml:space="preserve"> and, upon transfer of title by </w:t>
      </w:r>
      <w:r>
        <w:rPr>
          <w:szCs w:val="22"/>
        </w:rPr>
        <w:t>Buyer</w:t>
      </w:r>
      <w:r w:rsidR="000C151A" w:rsidRPr="00D23CBF">
        <w:rPr>
          <w:szCs w:val="22"/>
        </w:rPr>
        <w:t xml:space="preserve">, shall pass to </w:t>
      </w:r>
      <w:r>
        <w:rPr>
          <w:szCs w:val="22"/>
        </w:rPr>
        <w:t>Buyer</w:t>
      </w:r>
      <w:r w:rsidR="000C151A" w:rsidRPr="00D23CBF">
        <w:rPr>
          <w:szCs w:val="22"/>
        </w:rPr>
        <w:t xml:space="preserve">’s successor-in-title. </w:t>
      </w:r>
    </w:p>
    <w:p w:rsidR="00E83C6D" w:rsidRPr="00D23CBF" w:rsidRDefault="007D7DBA" w:rsidP="00E50D2C">
      <w:pPr>
        <w:pStyle w:val="Heading2"/>
        <w:rPr>
          <w:szCs w:val="22"/>
        </w:rPr>
      </w:pPr>
      <w:r>
        <w:rPr>
          <w:szCs w:val="22"/>
        </w:rPr>
        <w:t>Buyer</w:t>
      </w:r>
      <w:r w:rsidR="000C151A" w:rsidRPr="00D23CBF">
        <w:rPr>
          <w:szCs w:val="22"/>
        </w:rPr>
        <w:t xml:space="preserve"> further acknowledges that </w:t>
      </w:r>
      <w:r w:rsidR="00C020F9" w:rsidRPr="00D23CBF">
        <w:rPr>
          <w:szCs w:val="22"/>
        </w:rPr>
        <w:t>it</w:t>
      </w:r>
      <w:r w:rsidR="000C151A" w:rsidRPr="00D23CBF">
        <w:rPr>
          <w:szCs w:val="22"/>
        </w:rPr>
        <w:t xml:space="preserve"> has reviewed and understands </w:t>
      </w:r>
      <w:r w:rsidR="004A35A6" w:rsidRPr="00D23CBF">
        <w:rPr>
          <w:szCs w:val="22"/>
        </w:rPr>
        <w:t xml:space="preserve">the </w:t>
      </w:r>
      <w:r w:rsidR="005A5FD5">
        <w:rPr>
          <w:szCs w:val="22"/>
        </w:rPr>
        <w:t>Declarations (as defined below)</w:t>
      </w:r>
      <w:r w:rsidR="00D8015D">
        <w:rPr>
          <w:szCs w:val="22"/>
        </w:rPr>
        <w:t>, the rights and obligations of Association membership</w:t>
      </w:r>
      <w:r w:rsidR="000C151A" w:rsidRPr="00D23CBF">
        <w:rPr>
          <w:szCs w:val="22"/>
        </w:rPr>
        <w:t xml:space="preserve"> and the restrictions and required approvals (such as </w:t>
      </w:r>
      <w:r w:rsidR="0001058D">
        <w:rPr>
          <w:szCs w:val="22"/>
        </w:rPr>
        <w:t>design</w:t>
      </w:r>
      <w:r w:rsidR="000C151A" w:rsidRPr="00D23CBF">
        <w:rPr>
          <w:szCs w:val="22"/>
        </w:rPr>
        <w:t xml:space="preserve"> review and approval) that will apply to </w:t>
      </w:r>
      <w:r>
        <w:rPr>
          <w:szCs w:val="22"/>
        </w:rPr>
        <w:t>Buyer</w:t>
      </w:r>
      <w:r w:rsidR="000C151A" w:rsidRPr="00D23CBF">
        <w:rPr>
          <w:szCs w:val="22"/>
        </w:rPr>
        <w:t xml:space="preserve">’s ownership, construction, use and other activities on the </w:t>
      </w:r>
      <w:r>
        <w:rPr>
          <w:szCs w:val="22"/>
        </w:rPr>
        <w:t>Property</w:t>
      </w:r>
      <w:r w:rsidR="000C151A" w:rsidRPr="00D23CBF">
        <w:rPr>
          <w:szCs w:val="22"/>
        </w:rPr>
        <w:t>.</w:t>
      </w:r>
      <w:r w:rsidR="004A35A6" w:rsidRPr="00D23CBF">
        <w:rPr>
          <w:szCs w:val="22"/>
        </w:rPr>
        <w:t xml:space="preserve">  </w:t>
      </w:r>
      <w:r>
        <w:rPr>
          <w:szCs w:val="22"/>
        </w:rPr>
        <w:t>The</w:t>
      </w:r>
      <w:r w:rsidR="004A35A6" w:rsidRPr="00D23CBF">
        <w:rPr>
          <w:szCs w:val="22"/>
        </w:rPr>
        <w:t xml:space="preserve"> </w:t>
      </w:r>
      <w:r w:rsidR="00F70BBE">
        <w:rPr>
          <w:szCs w:val="22"/>
        </w:rPr>
        <w:t>Declarations</w:t>
      </w:r>
      <w:r w:rsidR="004A35A6" w:rsidRPr="00D23CBF">
        <w:rPr>
          <w:szCs w:val="22"/>
        </w:rPr>
        <w:t xml:space="preserve"> shall co</w:t>
      </w:r>
      <w:r w:rsidR="00E742DF" w:rsidRPr="00D23CBF">
        <w:rPr>
          <w:szCs w:val="22"/>
        </w:rPr>
        <w:t xml:space="preserve">nstitute Permitted </w:t>
      </w:r>
      <w:r w:rsidR="0039721D" w:rsidRPr="00D23CBF">
        <w:rPr>
          <w:szCs w:val="22"/>
        </w:rPr>
        <w:t>Encumbrances.</w:t>
      </w:r>
    </w:p>
    <w:p w:rsidR="001066B3" w:rsidRPr="00D23CBF" w:rsidRDefault="007D7DBA" w:rsidP="006143C3">
      <w:pPr>
        <w:pStyle w:val="Heading2"/>
        <w:rPr>
          <w:szCs w:val="22"/>
        </w:rPr>
      </w:pPr>
      <w:r w:rsidRPr="003641FA">
        <w:rPr>
          <w:b/>
          <w:szCs w:val="22"/>
        </w:rPr>
        <w:t>Library Dues</w:t>
      </w:r>
      <w:r>
        <w:rPr>
          <w:szCs w:val="22"/>
        </w:rPr>
        <w:t>.</w:t>
      </w:r>
    </w:p>
    <w:p w:rsidR="00F672CA" w:rsidRPr="001C75D3" w:rsidRDefault="00D8015D" w:rsidP="007A2298">
      <w:pPr>
        <w:pStyle w:val="Heading3"/>
        <w:rPr>
          <w:szCs w:val="22"/>
        </w:rPr>
      </w:pPr>
      <w:r w:rsidRPr="001C75D3">
        <w:rPr>
          <w:szCs w:val="22"/>
        </w:rPr>
        <w:t>Buyer</w:t>
      </w:r>
      <w:r w:rsidR="00F672CA" w:rsidRPr="001C75D3">
        <w:rPr>
          <w:szCs w:val="22"/>
        </w:rPr>
        <w:t xml:space="preserve"> acknowledges that </w:t>
      </w:r>
      <w:r w:rsidRPr="001C75D3">
        <w:rPr>
          <w:szCs w:val="22"/>
        </w:rPr>
        <w:t>pursuant to the Declarations</w:t>
      </w:r>
      <w:r w:rsidR="006E061E" w:rsidRPr="001C75D3">
        <w:rPr>
          <w:szCs w:val="22"/>
        </w:rPr>
        <w:t>,</w:t>
      </w:r>
      <w:r w:rsidRPr="001C75D3">
        <w:rPr>
          <w:szCs w:val="22"/>
        </w:rPr>
        <w:t xml:space="preserve"> </w:t>
      </w:r>
      <w:r w:rsidR="00A26295" w:rsidRPr="001C75D3">
        <w:rPr>
          <w:szCs w:val="22"/>
        </w:rPr>
        <w:t xml:space="preserve">all </w:t>
      </w:r>
      <w:r w:rsidR="009A7D8E" w:rsidRPr="001C75D3">
        <w:rPr>
          <w:szCs w:val="22"/>
        </w:rPr>
        <w:t>Association members have an obligation to pay certain</w:t>
      </w:r>
      <w:r>
        <w:rPr>
          <w:szCs w:val="22"/>
        </w:rPr>
        <w:t xml:space="preserve"> dues and</w:t>
      </w:r>
      <w:r w:rsidR="009A7D8E" w:rsidRPr="001C75D3">
        <w:rPr>
          <w:szCs w:val="22"/>
        </w:rPr>
        <w:t xml:space="preserve"> assessments related to the financial obligations of the Association and the Rouzan Institute (“</w:t>
      </w:r>
      <w:r>
        <w:rPr>
          <w:b/>
          <w:szCs w:val="22"/>
        </w:rPr>
        <w:t xml:space="preserve">Association </w:t>
      </w:r>
      <w:r w:rsidR="009A7D8E" w:rsidRPr="001C75D3">
        <w:rPr>
          <w:b/>
          <w:szCs w:val="22"/>
        </w:rPr>
        <w:t>Assessment</w:t>
      </w:r>
      <w:r w:rsidR="009A7D8E" w:rsidRPr="001C75D3">
        <w:rPr>
          <w:szCs w:val="22"/>
        </w:rPr>
        <w:t xml:space="preserve">”). </w:t>
      </w:r>
      <w:bookmarkStart w:id="0" w:name="_Ref515262569"/>
      <w:bookmarkStart w:id="1" w:name="_Toc515389098"/>
      <w:bookmarkEnd w:id="0"/>
      <w:bookmarkEnd w:id="1"/>
    </w:p>
    <w:p w:rsidR="00F672CA" w:rsidRPr="001C75D3" w:rsidRDefault="00081584" w:rsidP="007A2298">
      <w:pPr>
        <w:pStyle w:val="Heading3"/>
        <w:rPr>
          <w:szCs w:val="22"/>
        </w:rPr>
      </w:pPr>
      <w:r w:rsidRPr="001C75D3">
        <w:rPr>
          <w:szCs w:val="22"/>
        </w:rPr>
        <w:t>Rather than pay</w:t>
      </w:r>
      <w:r w:rsidR="00D864C4">
        <w:rPr>
          <w:szCs w:val="22"/>
        </w:rPr>
        <w:t xml:space="preserve"> an</w:t>
      </w:r>
      <w:r w:rsidRPr="001C75D3">
        <w:rPr>
          <w:szCs w:val="22"/>
        </w:rPr>
        <w:t xml:space="preserve"> </w:t>
      </w:r>
      <w:r w:rsidR="00D8015D">
        <w:rPr>
          <w:szCs w:val="22"/>
        </w:rPr>
        <w:t>Association</w:t>
      </w:r>
      <w:r w:rsidRPr="001C75D3">
        <w:rPr>
          <w:szCs w:val="22"/>
        </w:rPr>
        <w:t xml:space="preserve"> Assessment established by the Association, </w:t>
      </w:r>
      <w:r w:rsidR="001C75D3">
        <w:rPr>
          <w:szCs w:val="22"/>
        </w:rPr>
        <w:t>Buyer</w:t>
      </w:r>
      <w:r w:rsidRPr="001C75D3">
        <w:rPr>
          <w:szCs w:val="22"/>
        </w:rPr>
        <w:t xml:space="preserve"> shall contribute annually to the Association an amount equal to </w:t>
      </w:r>
      <w:r w:rsidR="00D8015D">
        <w:rPr>
          <w:szCs w:val="22"/>
        </w:rPr>
        <w:t>Twenty thousand (</w:t>
      </w:r>
      <w:r w:rsidRPr="001C75D3">
        <w:rPr>
          <w:szCs w:val="22"/>
        </w:rPr>
        <w:t>$</w:t>
      </w:r>
      <w:r w:rsidR="00A26295" w:rsidRPr="001C75D3">
        <w:rPr>
          <w:szCs w:val="22"/>
        </w:rPr>
        <w:t>20,</w:t>
      </w:r>
      <w:r w:rsidR="00200192">
        <w:rPr>
          <w:szCs w:val="22"/>
        </w:rPr>
        <w:t>0</w:t>
      </w:r>
      <w:r w:rsidR="00D864C4">
        <w:rPr>
          <w:szCs w:val="22"/>
        </w:rPr>
        <w:t>00.00</w:t>
      </w:r>
      <w:r w:rsidR="00D8015D">
        <w:rPr>
          <w:szCs w:val="22"/>
        </w:rPr>
        <w:t xml:space="preserve">) </w:t>
      </w:r>
      <w:r w:rsidR="007F46FE">
        <w:rPr>
          <w:szCs w:val="22"/>
        </w:rPr>
        <w:t>Dollars (</w:t>
      </w:r>
      <w:r w:rsidRPr="001C75D3">
        <w:rPr>
          <w:szCs w:val="22"/>
        </w:rPr>
        <w:t>“</w:t>
      </w:r>
      <w:r w:rsidRPr="001C75D3">
        <w:rPr>
          <w:b/>
          <w:szCs w:val="22"/>
        </w:rPr>
        <w:t xml:space="preserve">Library </w:t>
      </w:r>
      <w:r w:rsidR="00D8015D">
        <w:rPr>
          <w:b/>
          <w:szCs w:val="22"/>
        </w:rPr>
        <w:t>Dues</w:t>
      </w:r>
      <w:r w:rsidRPr="001C75D3">
        <w:rPr>
          <w:szCs w:val="22"/>
        </w:rPr>
        <w:t xml:space="preserve">”).  The Library </w:t>
      </w:r>
      <w:r w:rsidR="00D8015D">
        <w:rPr>
          <w:szCs w:val="22"/>
        </w:rPr>
        <w:t>Dues</w:t>
      </w:r>
      <w:r w:rsidRPr="001C75D3">
        <w:rPr>
          <w:szCs w:val="22"/>
        </w:rPr>
        <w:t xml:space="preserve"> shall commence accruing on the first day that the </w:t>
      </w:r>
      <w:r w:rsidR="0047245C">
        <w:rPr>
          <w:szCs w:val="22"/>
        </w:rPr>
        <w:t>L</w:t>
      </w:r>
      <w:r w:rsidRPr="001C75D3">
        <w:rPr>
          <w:szCs w:val="22"/>
        </w:rPr>
        <w:t>ibrary opens for business to the public (“</w:t>
      </w:r>
      <w:r w:rsidRPr="001C75D3">
        <w:rPr>
          <w:b/>
          <w:szCs w:val="22"/>
        </w:rPr>
        <w:t>Opening Day</w:t>
      </w:r>
      <w:r w:rsidRPr="001C75D3">
        <w:rPr>
          <w:szCs w:val="22"/>
        </w:rPr>
        <w:t xml:space="preserve">”) from the </w:t>
      </w:r>
      <w:r w:rsidR="00D8015D">
        <w:rPr>
          <w:szCs w:val="22"/>
        </w:rPr>
        <w:t>Property</w:t>
      </w:r>
      <w:r w:rsidRPr="001C75D3">
        <w:rPr>
          <w:szCs w:val="22"/>
        </w:rPr>
        <w:t xml:space="preserve"> and shall be made to the Commercial Association in </w:t>
      </w:r>
      <w:r w:rsidR="00F928D7">
        <w:rPr>
          <w:szCs w:val="22"/>
        </w:rPr>
        <w:t xml:space="preserve">one annual installment or in </w:t>
      </w:r>
      <w:r w:rsidRPr="001C75D3">
        <w:rPr>
          <w:szCs w:val="22"/>
        </w:rPr>
        <w:t>twelve</w:t>
      </w:r>
      <w:r w:rsidR="00D8015D">
        <w:rPr>
          <w:szCs w:val="22"/>
        </w:rPr>
        <w:t xml:space="preserve"> (12)</w:t>
      </w:r>
      <w:r w:rsidRPr="001C75D3">
        <w:rPr>
          <w:szCs w:val="22"/>
        </w:rPr>
        <w:t xml:space="preserve"> equal monthly installments, each installment due not later than the first of the month.  If</w:t>
      </w:r>
      <w:r w:rsidR="00F928D7">
        <w:rPr>
          <w:szCs w:val="22"/>
        </w:rPr>
        <w:t xml:space="preserve"> the Buyer elects monthly installments and </w:t>
      </w:r>
      <w:r w:rsidRPr="001C75D3">
        <w:rPr>
          <w:szCs w:val="22"/>
        </w:rPr>
        <w:t xml:space="preserve">the Opening Day falls on a day other than the first day of the month, the Library </w:t>
      </w:r>
      <w:r w:rsidR="00D8015D">
        <w:rPr>
          <w:szCs w:val="22"/>
        </w:rPr>
        <w:t>Dues</w:t>
      </w:r>
      <w:r w:rsidRPr="001C75D3">
        <w:rPr>
          <w:szCs w:val="22"/>
        </w:rPr>
        <w:t xml:space="preserve"> shall be prorated for the month in which the Opening Day occurs. </w:t>
      </w:r>
    </w:p>
    <w:p w:rsidR="00F672CA" w:rsidRPr="001C75D3" w:rsidRDefault="00081584" w:rsidP="007A2298">
      <w:pPr>
        <w:pStyle w:val="Heading3"/>
        <w:rPr>
          <w:szCs w:val="22"/>
        </w:rPr>
      </w:pPr>
      <w:r w:rsidRPr="001C75D3">
        <w:rPr>
          <w:szCs w:val="22"/>
        </w:rPr>
        <w:t xml:space="preserve">The amount of the Library </w:t>
      </w:r>
      <w:r w:rsidR="00D8015D">
        <w:rPr>
          <w:szCs w:val="22"/>
        </w:rPr>
        <w:t>Dues</w:t>
      </w:r>
      <w:r w:rsidRPr="001C75D3">
        <w:rPr>
          <w:szCs w:val="22"/>
        </w:rPr>
        <w:t xml:space="preserve"> shall increase </w:t>
      </w:r>
      <w:r w:rsidR="00D8015D">
        <w:rPr>
          <w:szCs w:val="22"/>
        </w:rPr>
        <w:t>every three (3) years</w:t>
      </w:r>
      <w:r w:rsidRPr="001C75D3">
        <w:rPr>
          <w:szCs w:val="22"/>
        </w:rPr>
        <w:t xml:space="preserve"> from </w:t>
      </w:r>
      <w:r w:rsidR="00F60C70">
        <w:rPr>
          <w:szCs w:val="22"/>
        </w:rPr>
        <w:t>year of the Opening Day</w:t>
      </w:r>
      <w:r w:rsidRPr="001C75D3">
        <w:rPr>
          <w:szCs w:val="22"/>
        </w:rPr>
        <w:t xml:space="preserve"> by the percentage increase, if any, in the U.S. Bureau of Labor Statistics Consumer Price Index (All Items) for Urban Consumers- US City Average (“</w:t>
      </w:r>
      <w:r w:rsidRPr="001C75D3">
        <w:rPr>
          <w:b/>
          <w:szCs w:val="22"/>
        </w:rPr>
        <w:t>Index</w:t>
      </w:r>
      <w:r w:rsidRPr="001C75D3">
        <w:rPr>
          <w:szCs w:val="22"/>
        </w:rPr>
        <w:t xml:space="preserve">”) </w:t>
      </w:r>
      <w:r w:rsidR="00D8015D">
        <w:rPr>
          <w:szCs w:val="22"/>
        </w:rPr>
        <w:t>from the first year of the proceeding three (3) year period</w:t>
      </w:r>
      <w:r w:rsidRPr="001C75D3">
        <w:rPr>
          <w:szCs w:val="22"/>
        </w:rPr>
        <w:t xml:space="preserve">; provided, however, in no event shall the Library </w:t>
      </w:r>
      <w:r w:rsidR="00D8015D">
        <w:rPr>
          <w:szCs w:val="22"/>
        </w:rPr>
        <w:t>Dues</w:t>
      </w:r>
      <w:r w:rsidRPr="001C75D3">
        <w:rPr>
          <w:szCs w:val="22"/>
        </w:rPr>
        <w:t xml:space="preserve"> ever be adjusted below $</w:t>
      </w:r>
      <w:r w:rsidR="001C75D3" w:rsidRPr="001C75D3">
        <w:rPr>
          <w:szCs w:val="22"/>
        </w:rPr>
        <w:t>20,0</w:t>
      </w:r>
      <w:r w:rsidRPr="001C75D3">
        <w:rPr>
          <w:szCs w:val="22"/>
        </w:rPr>
        <w:t xml:space="preserve">00.00.  If the Department of Labor shall cease publishing the Index, a comparable index published by the U.S. Department of Commerce shall be selected by the Declarant, with proper adjustment.  If the Department of Commerce is discontinued, then the </w:t>
      </w:r>
      <w:r w:rsidR="00830B6E">
        <w:rPr>
          <w:szCs w:val="22"/>
        </w:rPr>
        <w:t>Seller</w:t>
      </w:r>
      <w:r w:rsidRPr="001C75D3">
        <w:rPr>
          <w:szCs w:val="22"/>
        </w:rPr>
        <w:t xml:space="preserve"> and the </w:t>
      </w:r>
      <w:r w:rsidR="00830B6E">
        <w:rPr>
          <w:szCs w:val="22"/>
        </w:rPr>
        <w:t>Buyer</w:t>
      </w:r>
      <w:r w:rsidRPr="001C75D3">
        <w:rPr>
          <w:szCs w:val="22"/>
        </w:rPr>
        <w:t xml:space="preserve"> shall, in good faith, mutually agree in writing on a suitable substitute index or, if the </w:t>
      </w:r>
      <w:r w:rsidR="00830B6E">
        <w:rPr>
          <w:szCs w:val="22"/>
        </w:rPr>
        <w:t>Seller</w:t>
      </w:r>
      <w:r w:rsidRPr="001C75D3">
        <w:rPr>
          <w:szCs w:val="22"/>
        </w:rPr>
        <w:t xml:space="preserve"> and the </w:t>
      </w:r>
      <w:r w:rsidR="00830B6E">
        <w:rPr>
          <w:szCs w:val="22"/>
        </w:rPr>
        <w:t>Buyer</w:t>
      </w:r>
      <w:r w:rsidRPr="001C75D3">
        <w:rPr>
          <w:szCs w:val="22"/>
        </w:rPr>
        <w:t xml:space="preserve"> are unable to agree, the index shall be set by the determination of a judge of the local court having general jurisdiction over the </w:t>
      </w:r>
      <w:r w:rsidR="00D8015D">
        <w:rPr>
          <w:szCs w:val="22"/>
        </w:rPr>
        <w:t>Property</w:t>
      </w:r>
      <w:r w:rsidRPr="001C75D3">
        <w:rPr>
          <w:szCs w:val="22"/>
        </w:rPr>
        <w:t>.</w:t>
      </w:r>
    </w:p>
    <w:p w:rsidR="00E740CA" w:rsidRDefault="00E740CA">
      <w:pPr>
        <w:pStyle w:val="Heading2"/>
      </w:pPr>
      <w:r>
        <w:t xml:space="preserve">The Buyer shall not be assessed any other Assessment </w:t>
      </w:r>
      <w:r w:rsidR="00755BBC">
        <w:t>required of Association Members</w:t>
      </w:r>
      <w:r>
        <w:t xml:space="preserve"> in the Declarations </w:t>
      </w:r>
      <w:r w:rsidR="00755BBC">
        <w:t>except for</w:t>
      </w:r>
      <w:r>
        <w:t xml:space="preserve"> the Library </w:t>
      </w:r>
      <w:r>
        <w:rPr>
          <w:szCs w:val="22"/>
        </w:rPr>
        <w:t>Dues</w:t>
      </w:r>
      <w:r>
        <w:t xml:space="preserve"> established in Section 10(</w:t>
      </w:r>
      <w:r>
        <w:rPr>
          <w:szCs w:val="22"/>
        </w:rPr>
        <w:t>c</w:t>
      </w:r>
      <w:r>
        <w:t xml:space="preserve">) above. </w:t>
      </w:r>
    </w:p>
    <w:p w:rsidR="00E740CA" w:rsidRDefault="00E740CA">
      <w:pPr>
        <w:pStyle w:val="Heading2"/>
        <w:rPr>
          <w:szCs w:val="22"/>
        </w:rPr>
      </w:pPr>
      <w:r>
        <w:rPr>
          <w:szCs w:val="22"/>
        </w:rPr>
        <w:t>The Seller shall compel the Association to adhere to the provisions of this Section 10.</w:t>
      </w:r>
    </w:p>
    <w:p w:rsidR="007A768B" w:rsidRPr="00D23CBF" w:rsidRDefault="007A768B" w:rsidP="006143C3">
      <w:pPr>
        <w:pStyle w:val="Heading1"/>
        <w:rPr>
          <w:szCs w:val="22"/>
        </w:rPr>
      </w:pPr>
      <w:r w:rsidRPr="00D23CBF">
        <w:rPr>
          <w:b/>
          <w:szCs w:val="22"/>
          <w:u w:val="single"/>
        </w:rPr>
        <w:t>Plan Approval</w:t>
      </w:r>
      <w:r w:rsidRPr="00D23CBF">
        <w:rPr>
          <w:szCs w:val="22"/>
        </w:rPr>
        <w:t xml:space="preserve">.  All plans </w:t>
      </w:r>
      <w:r w:rsidR="000E1806">
        <w:rPr>
          <w:szCs w:val="22"/>
        </w:rPr>
        <w:t xml:space="preserve">and designs </w:t>
      </w:r>
      <w:r w:rsidRPr="00D23CBF">
        <w:rPr>
          <w:szCs w:val="22"/>
        </w:rPr>
        <w:t xml:space="preserve">must be approved by the Rouzan Design </w:t>
      </w:r>
      <w:r w:rsidR="000E1806">
        <w:rPr>
          <w:szCs w:val="22"/>
        </w:rPr>
        <w:t>Review Board</w:t>
      </w:r>
      <w:r w:rsidRPr="00D23CBF">
        <w:rPr>
          <w:szCs w:val="22"/>
        </w:rPr>
        <w:t xml:space="preserve"> in accordance with the </w:t>
      </w:r>
      <w:r w:rsidR="00F96388">
        <w:rPr>
          <w:szCs w:val="22"/>
        </w:rPr>
        <w:t>Declarations (as defined below)</w:t>
      </w:r>
      <w:r w:rsidR="00F672CA">
        <w:rPr>
          <w:szCs w:val="22"/>
        </w:rPr>
        <w:t xml:space="preserve"> utilizing the process set forth on </w:t>
      </w:r>
      <w:r w:rsidR="00F672CA" w:rsidRPr="007079D4">
        <w:rPr>
          <w:b/>
          <w:i/>
          <w:szCs w:val="22"/>
        </w:rPr>
        <w:t xml:space="preserve">Exhibit </w:t>
      </w:r>
      <w:r w:rsidR="000E1806" w:rsidRPr="007079D4">
        <w:rPr>
          <w:b/>
          <w:i/>
          <w:szCs w:val="22"/>
        </w:rPr>
        <w:t>“</w:t>
      </w:r>
      <w:r w:rsidR="00D3596A">
        <w:rPr>
          <w:b/>
          <w:i/>
          <w:szCs w:val="22"/>
        </w:rPr>
        <w:t>D</w:t>
      </w:r>
      <w:r w:rsidR="000E1806" w:rsidRPr="007079D4">
        <w:rPr>
          <w:b/>
          <w:i/>
          <w:szCs w:val="22"/>
        </w:rPr>
        <w:t>”</w:t>
      </w:r>
      <w:r w:rsidR="007B794A" w:rsidRPr="007B794A">
        <w:rPr>
          <w:b/>
          <w:szCs w:val="22"/>
        </w:rPr>
        <w:t xml:space="preserve"> </w:t>
      </w:r>
      <w:r w:rsidR="007B794A" w:rsidRPr="007B794A">
        <w:rPr>
          <w:szCs w:val="22"/>
        </w:rPr>
        <w:t>attached hereto</w:t>
      </w:r>
      <w:r w:rsidR="00F672CA" w:rsidRPr="007B794A">
        <w:rPr>
          <w:szCs w:val="22"/>
        </w:rPr>
        <w:t>.</w:t>
      </w:r>
    </w:p>
    <w:p w:rsidR="007A768B" w:rsidRPr="00D23CBF" w:rsidRDefault="007A768B" w:rsidP="006143C3">
      <w:pPr>
        <w:pStyle w:val="Heading1"/>
        <w:rPr>
          <w:szCs w:val="22"/>
        </w:rPr>
      </w:pPr>
      <w:r w:rsidRPr="00D23CBF">
        <w:rPr>
          <w:b/>
          <w:szCs w:val="22"/>
          <w:u w:val="single"/>
        </w:rPr>
        <w:t>Construction Coordination</w:t>
      </w:r>
      <w:r w:rsidRPr="00D23CBF">
        <w:rPr>
          <w:szCs w:val="22"/>
        </w:rPr>
        <w:t xml:space="preserve">.  Glen R. </w:t>
      </w:r>
      <w:r w:rsidR="00C4440D">
        <w:rPr>
          <w:szCs w:val="22"/>
        </w:rPr>
        <w:t>Jarrell is the designated Owner’</w:t>
      </w:r>
      <w:r w:rsidRPr="00D23CBF">
        <w:rPr>
          <w:szCs w:val="22"/>
        </w:rPr>
        <w:t xml:space="preserve">s Representative for Seller.  </w:t>
      </w:r>
      <w:r w:rsidR="007D7DBA">
        <w:rPr>
          <w:szCs w:val="22"/>
        </w:rPr>
        <w:t>Buyer</w:t>
      </w:r>
      <w:r w:rsidRPr="00D23CBF">
        <w:rPr>
          <w:szCs w:val="22"/>
        </w:rPr>
        <w:t xml:space="preserve"> agrees to abide by the direction of Mr. Jarrell at all times with regard to materials storage, coordination of simultaneous construction activity and compliance with construction rules and regulations.</w:t>
      </w:r>
      <w:r>
        <w:rPr>
          <w:szCs w:val="22"/>
        </w:rPr>
        <w:t xml:space="preserve">  Seller has the ability to substitute another representative for Mr. Jarrell at any time and from time to time.</w:t>
      </w:r>
    </w:p>
    <w:p w:rsidR="00BA2C67" w:rsidRPr="00D23CBF" w:rsidRDefault="00BA2C67" w:rsidP="006143C3">
      <w:pPr>
        <w:pStyle w:val="Heading1"/>
        <w:rPr>
          <w:color w:val="auto"/>
          <w:szCs w:val="22"/>
        </w:rPr>
      </w:pPr>
      <w:r w:rsidRPr="00D23CBF">
        <w:rPr>
          <w:b/>
          <w:color w:val="auto"/>
          <w:szCs w:val="22"/>
          <w:u w:val="single"/>
        </w:rPr>
        <w:t>Real Estate Brokers</w:t>
      </w:r>
      <w:r w:rsidRPr="00357EAC">
        <w:rPr>
          <w:color w:val="auto"/>
          <w:szCs w:val="22"/>
        </w:rPr>
        <w:t>.</w:t>
      </w:r>
      <w:r w:rsidR="000E005D" w:rsidRPr="00D23CBF">
        <w:rPr>
          <w:color w:val="auto"/>
          <w:szCs w:val="22"/>
        </w:rPr>
        <w:t xml:space="preserve">  </w:t>
      </w:r>
      <w:r w:rsidRPr="00D23CBF">
        <w:rPr>
          <w:szCs w:val="22"/>
        </w:rPr>
        <w:t xml:space="preserve">The Parties each represent to the other that there are no real estate brokers, salespeople, finders or consultants, who are or were involved in the negotiation and/or consummation of this transaction. Seller agrees to defend, indemnify and hold </w:t>
      </w:r>
      <w:r w:rsidR="007D7DBA">
        <w:rPr>
          <w:szCs w:val="22"/>
        </w:rPr>
        <w:t>Buyer</w:t>
      </w:r>
      <w:r w:rsidRPr="00D23CBF">
        <w:rPr>
          <w:szCs w:val="22"/>
        </w:rPr>
        <w:t xml:space="preserve"> harmless from and against any and all costs and liabilities, including, without limitation, attorneys’ fees through all levels of proceedings, for brokerage or professional service fees claimed by any broker employed or claiming to have been employed by Seller or any party other than </w:t>
      </w:r>
      <w:r w:rsidR="007D7DBA">
        <w:rPr>
          <w:szCs w:val="22"/>
        </w:rPr>
        <w:t>Buyer</w:t>
      </w:r>
      <w:r w:rsidRPr="00D23CBF">
        <w:rPr>
          <w:szCs w:val="22"/>
        </w:rPr>
        <w:t xml:space="preserve">. </w:t>
      </w:r>
      <w:r w:rsidR="007D7DBA">
        <w:rPr>
          <w:szCs w:val="22"/>
        </w:rPr>
        <w:t>Buyer</w:t>
      </w:r>
      <w:r w:rsidRPr="00D23CBF">
        <w:rPr>
          <w:szCs w:val="22"/>
        </w:rPr>
        <w:t xml:space="preserve"> agrees to defend, indemnify and hold Seller harmless from and against any and all costs and liabilities, including, without limitation, attorneys’ fees through all levels of proceedings, for brokerage or professional service fees claimed by any broker employed or claiming to have been employed by </w:t>
      </w:r>
      <w:r w:rsidR="007D7DBA">
        <w:rPr>
          <w:szCs w:val="22"/>
        </w:rPr>
        <w:t>Buyer</w:t>
      </w:r>
      <w:r w:rsidRPr="00D23CBF">
        <w:rPr>
          <w:szCs w:val="22"/>
        </w:rPr>
        <w:t xml:space="preserve">. The indemnification provided hereunder shall be applicable to any party claiming that it is owed a fee or other form of compensation due to or arising out of this Agreement. The provisions of this paragraph shall survive </w:t>
      </w:r>
      <w:r w:rsidR="00F124F8" w:rsidRPr="00D23CBF">
        <w:rPr>
          <w:szCs w:val="22"/>
        </w:rPr>
        <w:t>the Closing</w:t>
      </w:r>
      <w:r w:rsidRPr="00D23CBF">
        <w:rPr>
          <w:szCs w:val="22"/>
        </w:rPr>
        <w:t>.</w:t>
      </w:r>
    </w:p>
    <w:p w:rsidR="00F124F8" w:rsidRPr="00D23CBF" w:rsidRDefault="00F124F8" w:rsidP="006143C3">
      <w:pPr>
        <w:pStyle w:val="Heading1"/>
        <w:rPr>
          <w:color w:val="auto"/>
          <w:szCs w:val="22"/>
        </w:rPr>
      </w:pPr>
      <w:r w:rsidRPr="00D23CBF">
        <w:rPr>
          <w:b/>
          <w:color w:val="auto"/>
          <w:szCs w:val="22"/>
          <w:u w:val="single"/>
        </w:rPr>
        <w:t>Default</w:t>
      </w:r>
      <w:r w:rsidR="00357EAC">
        <w:rPr>
          <w:color w:val="auto"/>
          <w:szCs w:val="22"/>
        </w:rPr>
        <w:t>.</w:t>
      </w:r>
    </w:p>
    <w:p w:rsidR="001066B3" w:rsidRPr="00D23CBF" w:rsidRDefault="007D7DBA" w:rsidP="006143C3">
      <w:pPr>
        <w:pStyle w:val="Heading2"/>
        <w:rPr>
          <w:szCs w:val="22"/>
        </w:rPr>
      </w:pPr>
      <w:r w:rsidRPr="00BA35CB">
        <w:rPr>
          <w:b/>
          <w:szCs w:val="22"/>
        </w:rPr>
        <w:t>Buyer</w:t>
      </w:r>
      <w:r w:rsidR="00C4440D" w:rsidRPr="00BA35CB">
        <w:rPr>
          <w:b/>
          <w:szCs w:val="22"/>
        </w:rPr>
        <w:t>’</w:t>
      </w:r>
      <w:r w:rsidR="001066B3" w:rsidRPr="00BA35CB">
        <w:rPr>
          <w:b/>
          <w:szCs w:val="22"/>
        </w:rPr>
        <w:t>s Default</w:t>
      </w:r>
      <w:r w:rsidR="001066B3" w:rsidRPr="00D23CBF">
        <w:rPr>
          <w:szCs w:val="22"/>
        </w:rPr>
        <w:t xml:space="preserve">. </w:t>
      </w:r>
      <w:r w:rsidR="00357EAC">
        <w:rPr>
          <w:szCs w:val="22"/>
        </w:rPr>
        <w:t xml:space="preserve"> </w:t>
      </w:r>
      <w:r w:rsidR="001066B3" w:rsidRPr="00D23CBF">
        <w:rPr>
          <w:szCs w:val="22"/>
        </w:rPr>
        <w:t xml:space="preserve">In the event </w:t>
      </w:r>
      <w:r>
        <w:rPr>
          <w:szCs w:val="22"/>
        </w:rPr>
        <w:t>Buyer</w:t>
      </w:r>
      <w:r w:rsidR="001066B3" w:rsidRPr="00D23CBF">
        <w:rPr>
          <w:szCs w:val="22"/>
        </w:rPr>
        <w:t xml:space="preserve"> defaults, and without fault on the part of Seller, then Seller shall declare this Agreement null and void and </w:t>
      </w:r>
      <w:r>
        <w:rPr>
          <w:szCs w:val="22"/>
        </w:rPr>
        <w:t>Buyer</w:t>
      </w:r>
      <w:r w:rsidR="009F2902" w:rsidRPr="00D23CBF">
        <w:rPr>
          <w:szCs w:val="22"/>
        </w:rPr>
        <w:t xml:space="preserve"> shall forfeit his Deposit and Seller shall proceed a suit for damages sustained as result of </w:t>
      </w:r>
      <w:r>
        <w:rPr>
          <w:szCs w:val="22"/>
        </w:rPr>
        <w:t>Buyer</w:t>
      </w:r>
      <w:r w:rsidR="009F2902" w:rsidRPr="00D23CBF">
        <w:rPr>
          <w:szCs w:val="22"/>
        </w:rPr>
        <w:t>’s default.</w:t>
      </w:r>
      <w:r w:rsidR="001066B3" w:rsidRPr="00D23CBF">
        <w:rPr>
          <w:szCs w:val="22"/>
        </w:rPr>
        <w:t xml:space="preserve"> </w:t>
      </w:r>
      <w:r w:rsidR="00200C76">
        <w:rPr>
          <w:szCs w:val="22"/>
        </w:rPr>
        <w:t xml:space="preserve"> </w:t>
      </w:r>
      <w:r w:rsidR="001066B3" w:rsidRPr="00D23CBF">
        <w:rPr>
          <w:szCs w:val="22"/>
        </w:rPr>
        <w:t xml:space="preserve">This obligation shall survive termination of this Agreement. </w:t>
      </w:r>
    </w:p>
    <w:p w:rsidR="00D63293" w:rsidRPr="00D23CBF" w:rsidRDefault="00C4440D" w:rsidP="006143C3">
      <w:pPr>
        <w:pStyle w:val="Heading2"/>
        <w:rPr>
          <w:szCs w:val="22"/>
        </w:rPr>
      </w:pPr>
      <w:r w:rsidRPr="00BA35CB">
        <w:rPr>
          <w:b/>
          <w:szCs w:val="22"/>
        </w:rPr>
        <w:t>Seller’</w:t>
      </w:r>
      <w:r w:rsidR="001066B3" w:rsidRPr="00BA35CB">
        <w:rPr>
          <w:b/>
          <w:szCs w:val="22"/>
        </w:rPr>
        <w:t>s Default</w:t>
      </w:r>
      <w:r w:rsidR="001066B3" w:rsidRPr="00D23CBF">
        <w:rPr>
          <w:szCs w:val="22"/>
        </w:rPr>
        <w:t xml:space="preserve">. </w:t>
      </w:r>
      <w:r w:rsidR="00357EAC">
        <w:rPr>
          <w:szCs w:val="22"/>
        </w:rPr>
        <w:t xml:space="preserve"> </w:t>
      </w:r>
      <w:r w:rsidR="001066B3" w:rsidRPr="00D23CBF">
        <w:rPr>
          <w:szCs w:val="22"/>
        </w:rPr>
        <w:t>In the event Seller defaults</w:t>
      </w:r>
      <w:r w:rsidR="00F96388">
        <w:rPr>
          <w:szCs w:val="22"/>
        </w:rPr>
        <w:t>,</w:t>
      </w:r>
      <w:r w:rsidR="001066B3" w:rsidRPr="00D23CBF">
        <w:rPr>
          <w:szCs w:val="22"/>
        </w:rPr>
        <w:t xml:space="preserve"> and provided </w:t>
      </w:r>
      <w:r w:rsidR="007D7DBA">
        <w:rPr>
          <w:szCs w:val="22"/>
        </w:rPr>
        <w:t>Buyer</w:t>
      </w:r>
      <w:r w:rsidR="001066B3" w:rsidRPr="00D23CBF">
        <w:rPr>
          <w:szCs w:val="22"/>
        </w:rPr>
        <w:t xml:space="preserve"> is not in default, </w:t>
      </w:r>
      <w:r w:rsidR="007D7DBA">
        <w:rPr>
          <w:szCs w:val="22"/>
        </w:rPr>
        <w:t>Buyer</w:t>
      </w:r>
      <w:r w:rsidR="001066B3" w:rsidRPr="00D23CBF">
        <w:rPr>
          <w:szCs w:val="22"/>
        </w:rPr>
        <w:t xml:space="preserve"> may as its sole option, by serving written notice,</w:t>
      </w:r>
    </w:p>
    <w:p w:rsidR="00D63293" w:rsidRPr="00D23CBF" w:rsidRDefault="001066B3" w:rsidP="007A2298">
      <w:pPr>
        <w:pStyle w:val="Heading3"/>
        <w:rPr>
          <w:szCs w:val="22"/>
        </w:rPr>
      </w:pPr>
      <w:r w:rsidRPr="00D23CBF">
        <w:rPr>
          <w:szCs w:val="22"/>
        </w:rPr>
        <w:t xml:space="preserve">declare this Agreement null and void and receive return of </w:t>
      </w:r>
      <w:r w:rsidR="00C020F9" w:rsidRPr="00D23CBF">
        <w:rPr>
          <w:szCs w:val="22"/>
        </w:rPr>
        <w:t>its</w:t>
      </w:r>
      <w:r w:rsidRPr="00D23CBF">
        <w:rPr>
          <w:szCs w:val="22"/>
        </w:rPr>
        <w:t xml:space="preserve"> Deposit</w:t>
      </w:r>
      <w:r w:rsidR="00174BEA" w:rsidRPr="00D23CBF">
        <w:rPr>
          <w:szCs w:val="22"/>
        </w:rPr>
        <w:t xml:space="preserve"> </w:t>
      </w:r>
      <w:r w:rsidR="00E52EFF">
        <w:rPr>
          <w:szCs w:val="22"/>
        </w:rPr>
        <w:t xml:space="preserve">together </w:t>
      </w:r>
      <w:r w:rsidR="00F96388">
        <w:rPr>
          <w:szCs w:val="22"/>
        </w:rPr>
        <w:t>with provable, reasonable third-</w:t>
      </w:r>
      <w:r w:rsidR="00E52EFF">
        <w:rPr>
          <w:szCs w:val="22"/>
        </w:rPr>
        <w:t>party costs incurred by Buyer</w:t>
      </w:r>
      <w:r w:rsidR="00CC37F9">
        <w:rPr>
          <w:szCs w:val="22"/>
        </w:rPr>
        <w:t>,</w:t>
      </w:r>
      <w:r w:rsidR="00E52EFF">
        <w:rPr>
          <w:szCs w:val="22"/>
        </w:rPr>
        <w:t xml:space="preserve"> but limited to the amount equal to the Deposit </w:t>
      </w:r>
      <w:r w:rsidR="00D606CA" w:rsidRPr="00D23CBF">
        <w:rPr>
          <w:szCs w:val="22"/>
        </w:rPr>
        <w:t xml:space="preserve">or </w:t>
      </w:r>
    </w:p>
    <w:p w:rsidR="00D63293" w:rsidRPr="00D23CBF" w:rsidRDefault="00174BEA" w:rsidP="007A2298">
      <w:pPr>
        <w:pStyle w:val="Heading3"/>
        <w:rPr>
          <w:szCs w:val="22"/>
        </w:rPr>
      </w:pPr>
      <w:r w:rsidRPr="00D23CBF">
        <w:rPr>
          <w:szCs w:val="22"/>
        </w:rPr>
        <w:t>to permanently waive the default and close the transaction contemplated by this Agreement and acquire the Property “as is”, with no reduction in the Purchase Price</w:t>
      </w:r>
      <w:r w:rsidR="001066B3" w:rsidRPr="00D23CBF">
        <w:rPr>
          <w:szCs w:val="22"/>
        </w:rPr>
        <w:t>.</w:t>
      </w:r>
      <w:r w:rsidRPr="00D23CBF">
        <w:rPr>
          <w:szCs w:val="22"/>
        </w:rPr>
        <w:t xml:space="preserve">  These remedies</w:t>
      </w:r>
      <w:r w:rsidR="00A50265" w:rsidRPr="00D23CBF">
        <w:rPr>
          <w:szCs w:val="22"/>
        </w:rPr>
        <w:t xml:space="preserve"> shall be </w:t>
      </w:r>
      <w:r w:rsidR="007D7DBA">
        <w:rPr>
          <w:szCs w:val="22"/>
        </w:rPr>
        <w:t>Buyer</w:t>
      </w:r>
      <w:r w:rsidR="00A50265" w:rsidRPr="00D23CBF">
        <w:rPr>
          <w:szCs w:val="22"/>
        </w:rPr>
        <w:t>’s sole and exclusive remed</w:t>
      </w:r>
      <w:r w:rsidR="00CC37F9">
        <w:rPr>
          <w:szCs w:val="22"/>
        </w:rPr>
        <w:t>ies</w:t>
      </w:r>
      <w:r w:rsidR="00A50265" w:rsidRPr="00D23CBF">
        <w:rPr>
          <w:szCs w:val="22"/>
        </w:rPr>
        <w:t xml:space="preserve"> and </w:t>
      </w:r>
      <w:r w:rsidR="007D7DBA">
        <w:rPr>
          <w:szCs w:val="22"/>
        </w:rPr>
        <w:t>Buyer</w:t>
      </w:r>
      <w:r w:rsidR="00A50265" w:rsidRPr="00D23CBF">
        <w:rPr>
          <w:szCs w:val="22"/>
        </w:rPr>
        <w:t xml:space="preserve"> shall not be entitled to seek other damages or to file any other action resulting from any default by Seller.  </w:t>
      </w:r>
    </w:p>
    <w:p w:rsidR="00D63293" w:rsidRPr="00D23CBF" w:rsidRDefault="00D63293" w:rsidP="006143C3">
      <w:pPr>
        <w:pStyle w:val="Heading1"/>
        <w:rPr>
          <w:color w:val="auto"/>
          <w:szCs w:val="22"/>
        </w:rPr>
      </w:pPr>
      <w:r w:rsidRPr="00D23CBF">
        <w:rPr>
          <w:b/>
          <w:szCs w:val="22"/>
          <w:u w:val="single"/>
        </w:rPr>
        <w:t>Possession</w:t>
      </w:r>
      <w:r w:rsidRPr="00D23CBF">
        <w:rPr>
          <w:szCs w:val="22"/>
        </w:rPr>
        <w:t xml:space="preserve">.  Possession of the Property shall be delivered to </w:t>
      </w:r>
      <w:r w:rsidR="007D7DBA">
        <w:rPr>
          <w:szCs w:val="22"/>
        </w:rPr>
        <w:t>Buyer</w:t>
      </w:r>
      <w:r w:rsidRPr="00D23CBF">
        <w:rPr>
          <w:szCs w:val="22"/>
        </w:rPr>
        <w:t xml:space="preserve"> at </w:t>
      </w:r>
      <w:r w:rsidR="00F124F8" w:rsidRPr="00D23CBF">
        <w:rPr>
          <w:szCs w:val="22"/>
        </w:rPr>
        <w:t>the Closing</w:t>
      </w:r>
      <w:r w:rsidRPr="00D23CBF">
        <w:rPr>
          <w:szCs w:val="22"/>
        </w:rPr>
        <w:t>.</w:t>
      </w:r>
    </w:p>
    <w:p w:rsidR="00D63293" w:rsidRPr="00D23CBF" w:rsidRDefault="007D7DBA" w:rsidP="006143C3">
      <w:pPr>
        <w:pStyle w:val="Heading1"/>
        <w:rPr>
          <w:color w:val="auto"/>
          <w:szCs w:val="22"/>
        </w:rPr>
      </w:pPr>
      <w:r>
        <w:rPr>
          <w:b/>
          <w:color w:val="auto"/>
          <w:szCs w:val="22"/>
          <w:u w:val="single"/>
        </w:rPr>
        <w:t>Buyer</w:t>
      </w:r>
      <w:r w:rsidR="00D63293" w:rsidRPr="00D23CBF">
        <w:rPr>
          <w:b/>
          <w:color w:val="auto"/>
          <w:szCs w:val="22"/>
          <w:u w:val="single"/>
        </w:rPr>
        <w:t>’s Representations and Warranties</w:t>
      </w:r>
      <w:r w:rsidR="00D63293" w:rsidRPr="00D23CBF">
        <w:rPr>
          <w:color w:val="auto"/>
          <w:szCs w:val="22"/>
        </w:rPr>
        <w:t xml:space="preserve">.  </w:t>
      </w:r>
      <w:r>
        <w:rPr>
          <w:color w:val="auto"/>
          <w:szCs w:val="22"/>
        </w:rPr>
        <w:t>Buyer</w:t>
      </w:r>
      <w:r w:rsidR="00D63293" w:rsidRPr="00D23CBF">
        <w:rPr>
          <w:color w:val="auto"/>
          <w:szCs w:val="22"/>
        </w:rPr>
        <w:t xml:space="preserve"> represents and warrants to Seller as follows:</w:t>
      </w:r>
    </w:p>
    <w:p w:rsidR="00D63293" w:rsidRPr="00D23CBF" w:rsidRDefault="007D7DBA" w:rsidP="006143C3">
      <w:pPr>
        <w:pStyle w:val="Heading2"/>
        <w:rPr>
          <w:color w:val="auto"/>
          <w:szCs w:val="22"/>
        </w:rPr>
      </w:pPr>
      <w:r>
        <w:rPr>
          <w:color w:val="auto"/>
          <w:szCs w:val="22"/>
        </w:rPr>
        <w:t>Buyer</w:t>
      </w:r>
      <w:r w:rsidR="00D63293" w:rsidRPr="00D23CBF">
        <w:rPr>
          <w:color w:val="auto"/>
          <w:szCs w:val="22"/>
        </w:rPr>
        <w:t xml:space="preserve"> is acquiring the </w:t>
      </w:r>
      <w:r>
        <w:rPr>
          <w:color w:val="auto"/>
          <w:szCs w:val="22"/>
        </w:rPr>
        <w:t>Property</w:t>
      </w:r>
      <w:r w:rsidR="00D63293" w:rsidRPr="00D23CBF">
        <w:rPr>
          <w:color w:val="auto"/>
          <w:szCs w:val="22"/>
        </w:rPr>
        <w:t xml:space="preserve"> for the sole purpose of constructing</w:t>
      </w:r>
      <w:r w:rsidR="00CC37F9">
        <w:rPr>
          <w:color w:val="auto"/>
          <w:szCs w:val="22"/>
        </w:rPr>
        <w:t xml:space="preserve"> </w:t>
      </w:r>
      <w:r w:rsidR="00A71E00">
        <w:rPr>
          <w:color w:val="auto"/>
          <w:szCs w:val="22"/>
        </w:rPr>
        <w:t>a</w:t>
      </w:r>
      <w:r w:rsidR="00013230">
        <w:rPr>
          <w:color w:val="auto"/>
          <w:szCs w:val="22"/>
        </w:rPr>
        <w:t xml:space="preserve"> Library</w:t>
      </w:r>
      <w:r w:rsidR="00D63293" w:rsidRPr="00D23CBF">
        <w:rPr>
          <w:color w:val="auto"/>
          <w:szCs w:val="22"/>
        </w:rPr>
        <w:t xml:space="preserve"> </w:t>
      </w:r>
      <w:r w:rsidR="00CC37F9">
        <w:rPr>
          <w:color w:val="auto"/>
          <w:szCs w:val="22"/>
        </w:rPr>
        <w:t>for the use and enjoyment of the citizens of the City and Parish</w:t>
      </w:r>
      <w:r w:rsidR="00D63293" w:rsidRPr="00D23CBF">
        <w:rPr>
          <w:color w:val="auto"/>
          <w:szCs w:val="22"/>
        </w:rPr>
        <w:t>.</w:t>
      </w:r>
    </w:p>
    <w:p w:rsidR="00D63293" w:rsidRPr="00D23CBF" w:rsidRDefault="00D63293" w:rsidP="006143C3">
      <w:pPr>
        <w:pStyle w:val="Heading2"/>
        <w:rPr>
          <w:color w:val="auto"/>
          <w:szCs w:val="22"/>
        </w:rPr>
      </w:pPr>
      <w:r w:rsidRPr="00D23CBF">
        <w:rPr>
          <w:color w:val="auto"/>
          <w:szCs w:val="22"/>
        </w:rPr>
        <w:t xml:space="preserve">This Agreement will not constitute a default under any other agreement, covenant, document or instrument to which </w:t>
      </w:r>
      <w:r w:rsidR="007D7DBA">
        <w:rPr>
          <w:color w:val="auto"/>
          <w:szCs w:val="22"/>
        </w:rPr>
        <w:t>Buyer</w:t>
      </w:r>
      <w:r w:rsidRPr="00D23CBF">
        <w:rPr>
          <w:color w:val="auto"/>
          <w:szCs w:val="22"/>
        </w:rPr>
        <w:t xml:space="preserve"> is subject or bound.</w:t>
      </w:r>
      <w:r w:rsidR="008E66A5">
        <w:rPr>
          <w:color w:val="auto"/>
          <w:szCs w:val="22"/>
        </w:rPr>
        <w:t xml:space="preserve"> </w:t>
      </w:r>
      <w:r w:rsidR="007D7DBA">
        <w:rPr>
          <w:color w:val="auto"/>
          <w:szCs w:val="22"/>
        </w:rPr>
        <w:t>Buyer</w:t>
      </w:r>
      <w:r w:rsidRPr="00D23CBF">
        <w:rPr>
          <w:color w:val="auto"/>
          <w:szCs w:val="22"/>
        </w:rPr>
        <w:t xml:space="preserve"> has full power, capacity, authority, and legal right to execute and deliver this Agreement and to perform all transactions, including the execution and delivery of all documents required of </w:t>
      </w:r>
      <w:r w:rsidR="007D7DBA">
        <w:rPr>
          <w:color w:val="auto"/>
          <w:szCs w:val="22"/>
        </w:rPr>
        <w:t>Buyer</w:t>
      </w:r>
      <w:r w:rsidRPr="00D23CBF">
        <w:rPr>
          <w:color w:val="auto"/>
          <w:szCs w:val="22"/>
        </w:rPr>
        <w:t xml:space="preserve"> for the performance of this Agreement, and the person signing below on behalf of </w:t>
      </w:r>
      <w:r w:rsidR="007D7DBA">
        <w:rPr>
          <w:color w:val="auto"/>
          <w:szCs w:val="22"/>
        </w:rPr>
        <w:t>Buyer</w:t>
      </w:r>
      <w:r w:rsidRPr="00D23CBF">
        <w:rPr>
          <w:color w:val="auto"/>
          <w:szCs w:val="22"/>
        </w:rPr>
        <w:t xml:space="preserve"> is duly authorized to execute this Agreement and bind </w:t>
      </w:r>
      <w:r w:rsidR="007D7DBA">
        <w:rPr>
          <w:color w:val="auto"/>
          <w:szCs w:val="22"/>
        </w:rPr>
        <w:t>Buyer</w:t>
      </w:r>
      <w:r w:rsidRPr="00D23CBF">
        <w:rPr>
          <w:color w:val="auto"/>
          <w:szCs w:val="22"/>
        </w:rPr>
        <w:t>.</w:t>
      </w:r>
    </w:p>
    <w:p w:rsidR="00D63293" w:rsidRPr="00D23CBF" w:rsidRDefault="00D63293" w:rsidP="006143C3">
      <w:pPr>
        <w:pStyle w:val="Heading2"/>
        <w:rPr>
          <w:color w:val="auto"/>
          <w:szCs w:val="22"/>
        </w:rPr>
      </w:pPr>
      <w:r w:rsidRPr="00D23CBF">
        <w:rPr>
          <w:color w:val="auto"/>
          <w:szCs w:val="22"/>
        </w:rPr>
        <w:t xml:space="preserve">This Agreement has been duly authorized by </w:t>
      </w:r>
      <w:r w:rsidR="007D7DBA">
        <w:rPr>
          <w:color w:val="auto"/>
          <w:szCs w:val="22"/>
        </w:rPr>
        <w:t>Buyer</w:t>
      </w:r>
      <w:r w:rsidRPr="00D23CBF">
        <w:rPr>
          <w:color w:val="auto"/>
          <w:szCs w:val="22"/>
        </w:rPr>
        <w:t xml:space="preserve"> and, when executed and delivered, shall constitute a legal, valid and binding obligation of </w:t>
      </w:r>
      <w:r w:rsidR="007D7DBA">
        <w:rPr>
          <w:color w:val="auto"/>
          <w:szCs w:val="22"/>
        </w:rPr>
        <w:t>Buyer</w:t>
      </w:r>
      <w:r w:rsidRPr="00D23CBF">
        <w:rPr>
          <w:color w:val="auto"/>
          <w:szCs w:val="22"/>
        </w:rPr>
        <w:t xml:space="preserve">, enforceable against </w:t>
      </w:r>
      <w:r w:rsidR="007D7DBA">
        <w:rPr>
          <w:color w:val="auto"/>
          <w:szCs w:val="22"/>
        </w:rPr>
        <w:t>Buyer</w:t>
      </w:r>
      <w:r w:rsidRPr="00D23CBF">
        <w:rPr>
          <w:color w:val="auto"/>
          <w:szCs w:val="22"/>
        </w:rPr>
        <w:t xml:space="preserve"> in accordance with its terms.</w:t>
      </w:r>
    </w:p>
    <w:p w:rsidR="00D63293" w:rsidRPr="00D23CBF" w:rsidRDefault="00D63293" w:rsidP="006143C3">
      <w:pPr>
        <w:pStyle w:val="Heading2"/>
        <w:rPr>
          <w:color w:val="auto"/>
          <w:szCs w:val="22"/>
        </w:rPr>
      </w:pPr>
      <w:r w:rsidRPr="00D23CBF">
        <w:rPr>
          <w:color w:val="auto"/>
          <w:szCs w:val="22"/>
        </w:rPr>
        <w:t xml:space="preserve">To the best of </w:t>
      </w:r>
      <w:r w:rsidR="007D7DBA">
        <w:rPr>
          <w:color w:val="auto"/>
          <w:szCs w:val="22"/>
        </w:rPr>
        <w:t>Buyer</w:t>
      </w:r>
      <w:r w:rsidRPr="00D23CBF">
        <w:rPr>
          <w:color w:val="auto"/>
          <w:szCs w:val="22"/>
        </w:rPr>
        <w:t xml:space="preserve">’s knowledge and belief, there is no litigation, pending or threatened, which would have a material and adverse effect on </w:t>
      </w:r>
      <w:r w:rsidR="007D7DBA">
        <w:rPr>
          <w:color w:val="auto"/>
          <w:szCs w:val="22"/>
        </w:rPr>
        <w:t>Buyer</w:t>
      </w:r>
      <w:r w:rsidRPr="00D23CBF">
        <w:rPr>
          <w:color w:val="auto"/>
          <w:szCs w:val="22"/>
        </w:rPr>
        <w:t>’s ability to perform its obligations under this Agreement.</w:t>
      </w:r>
    </w:p>
    <w:p w:rsidR="00D63293" w:rsidRPr="00D23CBF" w:rsidRDefault="007D7DBA" w:rsidP="006143C3">
      <w:pPr>
        <w:pStyle w:val="Heading2"/>
        <w:rPr>
          <w:color w:val="auto"/>
          <w:szCs w:val="22"/>
        </w:rPr>
      </w:pPr>
      <w:r>
        <w:rPr>
          <w:color w:val="auto"/>
          <w:szCs w:val="22"/>
        </w:rPr>
        <w:t>Buyer</w:t>
      </w:r>
      <w:r w:rsidR="00D63293" w:rsidRPr="00D23CBF">
        <w:rPr>
          <w:color w:val="auto"/>
          <w:szCs w:val="22"/>
        </w:rPr>
        <w:t xml:space="preserve"> has the financial capacity to perform its obligations hereunder, both before and after </w:t>
      </w:r>
      <w:r w:rsidR="007E786C">
        <w:rPr>
          <w:color w:val="auto"/>
          <w:szCs w:val="22"/>
        </w:rPr>
        <w:t>the</w:t>
      </w:r>
      <w:r w:rsidR="00D63293" w:rsidRPr="00D23CBF">
        <w:rPr>
          <w:color w:val="auto"/>
          <w:szCs w:val="22"/>
        </w:rPr>
        <w:t xml:space="preserve"> Closing, including, without limitation, the ability to tender the </w:t>
      </w:r>
      <w:r w:rsidR="007E786C">
        <w:rPr>
          <w:color w:val="auto"/>
          <w:szCs w:val="22"/>
        </w:rPr>
        <w:t>Deposit</w:t>
      </w:r>
      <w:r w:rsidR="00D63293" w:rsidRPr="00D23CBF">
        <w:rPr>
          <w:color w:val="auto"/>
          <w:szCs w:val="22"/>
        </w:rPr>
        <w:t xml:space="preserve">, and to pay when due the Purchase Price for the </w:t>
      </w:r>
      <w:r>
        <w:rPr>
          <w:color w:val="auto"/>
          <w:szCs w:val="22"/>
        </w:rPr>
        <w:t>Property</w:t>
      </w:r>
      <w:r w:rsidR="00D63293" w:rsidRPr="00D23CBF">
        <w:rPr>
          <w:color w:val="auto"/>
          <w:szCs w:val="22"/>
        </w:rPr>
        <w:t xml:space="preserve"> as provided herein.</w:t>
      </w:r>
    </w:p>
    <w:p w:rsidR="002C2614" w:rsidRPr="002C2614" w:rsidRDefault="007D7DBA" w:rsidP="00E50D2C">
      <w:pPr>
        <w:pStyle w:val="Heading1"/>
        <w:numPr>
          <w:ilvl w:val="0"/>
          <w:numId w:val="0"/>
        </w:numPr>
        <w:ind w:firstLine="720"/>
      </w:pPr>
      <w:r>
        <w:rPr>
          <w:color w:val="auto"/>
          <w:szCs w:val="22"/>
        </w:rPr>
        <w:t>Buyer</w:t>
      </w:r>
      <w:r w:rsidR="00D63293" w:rsidRPr="00D23CBF">
        <w:rPr>
          <w:color w:val="auto"/>
          <w:szCs w:val="22"/>
        </w:rPr>
        <w:t xml:space="preserve">’s representations and warranties set forth in this Section are true and correct in all respects on the Effective Date and throughout the period of time until and through the Closing, and liability for such truth and accuracy shall survive with respect to </w:t>
      </w:r>
      <w:r w:rsidR="001333C8">
        <w:rPr>
          <w:color w:val="auto"/>
          <w:szCs w:val="22"/>
        </w:rPr>
        <w:t xml:space="preserve">the </w:t>
      </w:r>
      <w:r>
        <w:rPr>
          <w:color w:val="auto"/>
          <w:szCs w:val="22"/>
        </w:rPr>
        <w:t>Property</w:t>
      </w:r>
      <w:r w:rsidR="00D63293" w:rsidRPr="00D23CBF">
        <w:rPr>
          <w:color w:val="auto"/>
          <w:szCs w:val="22"/>
        </w:rPr>
        <w:t xml:space="preserve"> for a period of twelve (12) months following the Closing to occur hereunder.  If any of the foregoing representations and warranties are not true in their entirety on the Effective Date and at all times through and including the Closing, then it shall be deemed a breach by </w:t>
      </w:r>
      <w:r>
        <w:rPr>
          <w:color w:val="auto"/>
          <w:szCs w:val="22"/>
        </w:rPr>
        <w:t>Buyer</w:t>
      </w:r>
      <w:r w:rsidR="00EF6F45">
        <w:rPr>
          <w:color w:val="auto"/>
          <w:szCs w:val="22"/>
        </w:rPr>
        <w:t>,</w:t>
      </w:r>
      <w:r w:rsidR="00D63293" w:rsidRPr="00D23CBF">
        <w:rPr>
          <w:color w:val="auto"/>
          <w:szCs w:val="22"/>
        </w:rPr>
        <w:t xml:space="preserve"> and Seller may, at its option, proceed with any of those remedies available</w:t>
      </w:r>
      <w:r w:rsidR="001F473D" w:rsidRPr="00D23CBF">
        <w:rPr>
          <w:color w:val="auto"/>
          <w:szCs w:val="22"/>
        </w:rPr>
        <w:t xml:space="preserve"> to Seller under Section </w:t>
      </w:r>
      <w:r w:rsidR="00CD59CF">
        <w:rPr>
          <w:color w:val="auto"/>
          <w:szCs w:val="22"/>
        </w:rPr>
        <w:t>14</w:t>
      </w:r>
      <w:r w:rsidR="00D63293" w:rsidRPr="00D23CBF">
        <w:rPr>
          <w:color w:val="auto"/>
          <w:szCs w:val="22"/>
        </w:rPr>
        <w:t>.</w:t>
      </w:r>
    </w:p>
    <w:p w:rsidR="00D63293" w:rsidRPr="00D23CBF" w:rsidRDefault="00D63293" w:rsidP="006143C3">
      <w:pPr>
        <w:pStyle w:val="Heading1"/>
        <w:rPr>
          <w:color w:val="auto"/>
          <w:szCs w:val="22"/>
        </w:rPr>
      </w:pPr>
      <w:r w:rsidRPr="00D23CBF">
        <w:rPr>
          <w:b/>
          <w:szCs w:val="22"/>
          <w:u w:val="single"/>
        </w:rPr>
        <w:t xml:space="preserve">Development Obligations </w:t>
      </w:r>
      <w:r w:rsidR="003177D9" w:rsidRPr="00D23CBF">
        <w:rPr>
          <w:b/>
          <w:szCs w:val="22"/>
          <w:u w:val="single"/>
        </w:rPr>
        <w:t>and</w:t>
      </w:r>
      <w:r w:rsidRPr="00D23CBF">
        <w:rPr>
          <w:b/>
          <w:szCs w:val="22"/>
          <w:u w:val="single"/>
        </w:rPr>
        <w:t xml:space="preserve"> Restrictions</w:t>
      </w:r>
      <w:r w:rsidR="007A3C1C">
        <w:rPr>
          <w:szCs w:val="22"/>
        </w:rPr>
        <w:t xml:space="preserve">.  </w:t>
      </w:r>
    </w:p>
    <w:p w:rsidR="00D63293" w:rsidRPr="00D23CBF" w:rsidRDefault="00D63293" w:rsidP="006143C3">
      <w:pPr>
        <w:pStyle w:val="Heading2"/>
        <w:rPr>
          <w:color w:val="auto"/>
          <w:szCs w:val="22"/>
        </w:rPr>
      </w:pPr>
      <w:r w:rsidRPr="008E66A5">
        <w:rPr>
          <w:b/>
          <w:szCs w:val="22"/>
        </w:rPr>
        <w:t>Covenants</w:t>
      </w:r>
      <w:r w:rsidR="00275FD2" w:rsidRPr="008E66A5">
        <w:rPr>
          <w:b/>
          <w:szCs w:val="22"/>
        </w:rPr>
        <w:t>, Conditions, Restrictions and Servitudes</w:t>
      </w:r>
      <w:r w:rsidRPr="00D23CBF">
        <w:rPr>
          <w:szCs w:val="22"/>
        </w:rPr>
        <w:t>.</w:t>
      </w:r>
      <w:r w:rsidR="00693A9B">
        <w:rPr>
          <w:szCs w:val="22"/>
        </w:rPr>
        <w:t xml:space="preserve">  </w:t>
      </w:r>
    </w:p>
    <w:p w:rsidR="00D63293" w:rsidRPr="00D23CBF" w:rsidRDefault="007D7DBA" w:rsidP="006143C3">
      <w:pPr>
        <w:pStyle w:val="Heading3"/>
        <w:rPr>
          <w:color w:val="auto"/>
          <w:szCs w:val="22"/>
        </w:rPr>
      </w:pPr>
      <w:r>
        <w:rPr>
          <w:szCs w:val="22"/>
        </w:rPr>
        <w:t>Buyer</w:t>
      </w:r>
      <w:r w:rsidR="00D63293" w:rsidRPr="00D23CBF">
        <w:rPr>
          <w:szCs w:val="22"/>
        </w:rPr>
        <w:t xml:space="preserve"> acknowledges that the Community is a master planned community, the Property is a portion of the real property and improvements which have been made subject to the</w:t>
      </w:r>
      <w:r w:rsidR="00206D92">
        <w:rPr>
          <w:szCs w:val="22"/>
        </w:rPr>
        <w:t xml:space="preserve"> Rouzan Master Declaration and the Rouzan Commercial Declaration </w:t>
      </w:r>
      <w:r w:rsidR="00874C90">
        <w:rPr>
          <w:szCs w:val="22"/>
        </w:rPr>
        <w:t xml:space="preserve">and all exhibits thereto, which </w:t>
      </w:r>
      <w:r w:rsidR="00206D92">
        <w:rPr>
          <w:szCs w:val="22"/>
        </w:rPr>
        <w:t>each impose covenants, conditions, restrictions and servitudes on the Property</w:t>
      </w:r>
      <w:r w:rsidR="00D63293" w:rsidRPr="00D23CBF">
        <w:rPr>
          <w:szCs w:val="22"/>
        </w:rPr>
        <w:t xml:space="preserve"> </w:t>
      </w:r>
      <w:r w:rsidR="00206D92">
        <w:rPr>
          <w:szCs w:val="22"/>
        </w:rPr>
        <w:t>(collectively, “</w:t>
      </w:r>
      <w:r w:rsidR="00120C96">
        <w:rPr>
          <w:b/>
          <w:szCs w:val="22"/>
        </w:rPr>
        <w:t>Declarations</w:t>
      </w:r>
      <w:r w:rsidR="00206D92">
        <w:rPr>
          <w:szCs w:val="22"/>
        </w:rPr>
        <w:t>”)</w:t>
      </w:r>
      <w:r w:rsidR="00D63293" w:rsidRPr="00D23CBF">
        <w:rPr>
          <w:szCs w:val="22"/>
        </w:rPr>
        <w:t xml:space="preserve">, </w:t>
      </w:r>
      <w:r w:rsidR="00874C90">
        <w:rPr>
          <w:szCs w:val="22"/>
        </w:rPr>
        <w:t>T</w:t>
      </w:r>
      <w:r w:rsidR="00D63293" w:rsidRPr="00D23CBF">
        <w:rPr>
          <w:szCs w:val="22"/>
        </w:rPr>
        <w:t xml:space="preserve">he nature and extent of the rights and obligations of </w:t>
      </w:r>
      <w:r>
        <w:rPr>
          <w:szCs w:val="22"/>
        </w:rPr>
        <w:t>Buyer</w:t>
      </w:r>
      <w:r w:rsidR="00D63293" w:rsidRPr="00D23CBF">
        <w:rPr>
          <w:szCs w:val="22"/>
        </w:rPr>
        <w:t xml:space="preserve"> in acquiring and owning the Property will be controlled by and subject to the </w:t>
      </w:r>
      <w:r w:rsidR="00120C96">
        <w:rPr>
          <w:szCs w:val="22"/>
        </w:rPr>
        <w:t>Declarations</w:t>
      </w:r>
      <w:r w:rsidR="00D63293" w:rsidRPr="00D23CBF">
        <w:rPr>
          <w:szCs w:val="22"/>
        </w:rPr>
        <w:t xml:space="preserve">.  </w:t>
      </w:r>
      <w:r>
        <w:rPr>
          <w:szCs w:val="22"/>
        </w:rPr>
        <w:t>Buyer</w:t>
      </w:r>
      <w:r w:rsidR="00D63293" w:rsidRPr="00D23CBF">
        <w:rPr>
          <w:szCs w:val="22"/>
        </w:rPr>
        <w:t xml:space="preserve"> agrees that </w:t>
      </w:r>
      <w:r>
        <w:rPr>
          <w:szCs w:val="22"/>
        </w:rPr>
        <w:t>Buyer</w:t>
      </w:r>
      <w:r w:rsidR="00D63293" w:rsidRPr="00D23CBF">
        <w:rPr>
          <w:szCs w:val="22"/>
        </w:rPr>
        <w:t xml:space="preserve">’s failure to comply with any of the provisions set forth in the </w:t>
      </w:r>
      <w:r w:rsidR="00120C96">
        <w:rPr>
          <w:szCs w:val="22"/>
        </w:rPr>
        <w:t>Declarations</w:t>
      </w:r>
      <w:r w:rsidR="00D63293" w:rsidRPr="00D23CBF">
        <w:rPr>
          <w:szCs w:val="22"/>
        </w:rPr>
        <w:t xml:space="preserve"> shall entitle Seller to declare </w:t>
      </w:r>
      <w:r>
        <w:rPr>
          <w:szCs w:val="22"/>
        </w:rPr>
        <w:t>Buyer</w:t>
      </w:r>
      <w:r w:rsidR="00D63293" w:rsidRPr="00D23CBF">
        <w:rPr>
          <w:szCs w:val="22"/>
        </w:rPr>
        <w:t xml:space="preserve"> in default under this Agreement.  </w:t>
      </w:r>
    </w:p>
    <w:p w:rsidR="00D63293" w:rsidRPr="00D23CBF" w:rsidRDefault="007D7DBA" w:rsidP="006143C3">
      <w:pPr>
        <w:pStyle w:val="Heading3"/>
        <w:rPr>
          <w:color w:val="auto"/>
          <w:szCs w:val="22"/>
        </w:rPr>
      </w:pPr>
      <w:r>
        <w:rPr>
          <w:szCs w:val="22"/>
        </w:rPr>
        <w:t>Buyer</w:t>
      </w:r>
      <w:r w:rsidR="00D63293" w:rsidRPr="00D23CBF">
        <w:rPr>
          <w:szCs w:val="22"/>
        </w:rPr>
        <w:t xml:space="preserve"> acknowledges and agrees that </w:t>
      </w:r>
      <w:r>
        <w:rPr>
          <w:szCs w:val="22"/>
        </w:rPr>
        <w:t>Buyer</w:t>
      </w:r>
      <w:r w:rsidR="00D63293" w:rsidRPr="00D23CBF">
        <w:rPr>
          <w:szCs w:val="22"/>
        </w:rPr>
        <w:t xml:space="preserve"> does not have the right to, and </w:t>
      </w:r>
      <w:r>
        <w:rPr>
          <w:szCs w:val="22"/>
        </w:rPr>
        <w:t>Buyer</w:t>
      </w:r>
      <w:r w:rsidR="00D63293" w:rsidRPr="00D23CBF">
        <w:rPr>
          <w:szCs w:val="22"/>
        </w:rPr>
        <w:t xml:space="preserve"> shall not, obtain a building permit for construction on </w:t>
      </w:r>
      <w:r w:rsidR="00A21766">
        <w:rPr>
          <w:szCs w:val="22"/>
        </w:rPr>
        <w:t>the</w:t>
      </w:r>
      <w:r w:rsidR="00D63293" w:rsidRPr="00D23CBF">
        <w:rPr>
          <w:szCs w:val="22"/>
        </w:rPr>
        <w:t xml:space="preserve"> </w:t>
      </w:r>
      <w:r>
        <w:rPr>
          <w:szCs w:val="22"/>
        </w:rPr>
        <w:t>Property</w:t>
      </w:r>
      <w:r w:rsidR="00D63293" w:rsidRPr="00D23CBF">
        <w:rPr>
          <w:szCs w:val="22"/>
        </w:rPr>
        <w:t xml:space="preserve">; nor shall </w:t>
      </w:r>
      <w:r>
        <w:rPr>
          <w:szCs w:val="22"/>
        </w:rPr>
        <w:t>Buyer</w:t>
      </w:r>
      <w:r w:rsidR="00D63293" w:rsidRPr="00D23CBF">
        <w:rPr>
          <w:szCs w:val="22"/>
        </w:rPr>
        <w:t xml:space="preserve"> commence grading of </w:t>
      </w:r>
      <w:r w:rsidR="00A21766">
        <w:rPr>
          <w:szCs w:val="22"/>
        </w:rPr>
        <w:t>the</w:t>
      </w:r>
      <w:r w:rsidR="00D63293" w:rsidRPr="00D23CBF">
        <w:rPr>
          <w:szCs w:val="22"/>
        </w:rPr>
        <w:t xml:space="preserve"> </w:t>
      </w:r>
      <w:r>
        <w:rPr>
          <w:szCs w:val="22"/>
        </w:rPr>
        <w:t>Property</w:t>
      </w:r>
      <w:r w:rsidR="00D63293" w:rsidRPr="00D23CBF">
        <w:rPr>
          <w:szCs w:val="22"/>
        </w:rPr>
        <w:t xml:space="preserve">, or commence construction on </w:t>
      </w:r>
      <w:r w:rsidR="00874C90">
        <w:rPr>
          <w:szCs w:val="22"/>
        </w:rPr>
        <w:t>the</w:t>
      </w:r>
      <w:r w:rsidR="00D63293" w:rsidRPr="00D23CBF">
        <w:rPr>
          <w:szCs w:val="22"/>
        </w:rPr>
        <w:t xml:space="preserve"> </w:t>
      </w:r>
      <w:r>
        <w:rPr>
          <w:szCs w:val="22"/>
        </w:rPr>
        <w:t>Property</w:t>
      </w:r>
      <w:r w:rsidR="00D63293" w:rsidRPr="00D23CBF">
        <w:rPr>
          <w:szCs w:val="22"/>
        </w:rPr>
        <w:t xml:space="preserve"> prior to Closing on the purchase of </w:t>
      </w:r>
      <w:r w:rsidR="00DE3079">
        <w:rPr>
          <w:szCs w:val="22"/>
        </w:rPr>
        <w:t xml:space="preserve">the </w:t>
      </w:r>
      <w:r>
        <w:rPr>
          <w:szCs w:val="22"/>
        </w:rPr>
        <w:t>Property</w:t>
      </w:r>
      <w:r w:rsidR="00D63293" w:rsidRPr="00D23CBF">
        <w:rPr>
          <w:szCs w:val="22"/>
        </w:rPr>
        <w:t xml:space="preserve">.  After Closing of the purchase of </w:t>
      </w:r>
      <w:r w:rsidR="00C85F36">
        <w:rPr>
          <w:szCs w:val="22"/>
        </w:rPr>
        <w:t xml:space="preserve">the </w:t>
      </w:r>
      <w:r>
        <w:rPr>
          <w:szCs w:val="22"/>
        </w:rPr>
        <w:t>Property</w:t>
      </w:r>
      <w:r w:rsidR="00D63293" w:rsidRPr="00D23CBF">
        <w:rPr>
          <w:szCs w:val="22"/>
        </w:rPr>
        <w:t xml:space="preserve"> and after </w:t>
      </w:r>
      <w:r>
        <w:rPr>
          <w:szCs w:val="22"/>
        </w:rPr>
        <w:t>Buyer</w:t>
      </w:r>
      <w:r w:rsidR="00D63293" w:rsidRPr="00D23CBF">
        <w:rPr>
          <w:szCs w:val="22"/>
        </w:rPr>
        <w:t xml:space="preserve"> has received architectural approv</w:t>
      </w:r>
      <w:r w:rsidR="00A04F18" w:rsidRPr="00D23CBF">
        <w:rPr>
          <w:szCs w:val="22"/>
        </w:rPr>
        <w:t xml:space="preserve">al in accordance with Section </w:t>
      </w:r>
      <w:r w:rsidR="00CD59CF">
        <w:rPr>
          <w:szCs w:val="22"/>
        </w:rPr>
        <w:t>17</w:t>
      </w:r>
      <w:r w:rsidR="00A04F18" w:rsidRPr="00D23CBF">
        <w:rPr>
          <w:szCs w:val="22"/>
        </w:rPr>
        <w:t>.b</w:t>
      </w:r>
      <w:r w:rsidR="00D63293" w:rsidRPr="00D23CBF">
        <w:rPr>
          <w:szCs w:val="22"/>
        </w:rPr>
        <w:t xml:space="preserve"> below with respect to </w:t>
      </w:r>
      <w:r w:rsidR="00DE3079">
        <w:rPr>
          <w:szCs w:val="22"/>
        </w:rPr>
        <w:t xml:space="preserve">the </w:t>
      </w:r>
      <w:r>
        <w:rPr>
          <w:szCs w:val="22"/>
        </w:rPr>
        <w:t>Property</w:t>
      </w:r>
      <w:r w:rsidR="00D63293" w:rsidRPr="00D23CBF">
        <w:rPr>
          <w:szCs w:val="22"/>
        </w:rPr>
        <w:t xml:space="preserve">, </w:t>
      </w:r>
      <w:r>
        <w:rPr>
          <w:szCs w:val="22"/>
        </w:rPr>
        <w:t>Buyer</w:t>
      </w:r>
      <w:r w:rsidR="00D63293" w:rsidRPr="00D23CBF">
        <w:rPr>
          <w:szCs w:val="22"/>
        </w:rPr>
        <w:t xml:space="preserve"> shall, if not sooner obtained, obtain a building permit, and shall thereafter commence construction on </w:t>
      </w:r>
      <w:r w:rsidR="00DE3079">
        <w:rPr>
          <w:szCs w:val="22"/>
        </w:rPr>
        <w:t xml:space="preserve">the </w:t>
      </w:r>
      <w:r>
        <w:rPr>
          <w:szCs w:val="22"/>
        </w:rPr>
        <w:t>Property</w:t>
      </w:r>
      <w:r w:rsidR="00D63293" w:rsidRPr="00D23CBF">
        <w:rPr>
          <w:szCs w:val="22"/>
        </w:rPr>
        <w:t xml:space="preserve"> in accordance with the terms hereof.</w:t>
      </w:r>
    </w:p>
    <w:p w:rsidR="001C3305" w:rsidRPr="001C3305" w:rsidRDefault="00D63293" w:rsidP="009A7481">
      <w:pPr>
        <w:pStyle w:val="Heading2"/>
        <w:rPr>
          <w:color w:val="auto"/>
          <w:szCs w:val="22"/>
        </w:rPr>
      </w:pPr>
      <w:r w:rsidRPr="008E66A5">
        <w:rPr>
          <w:b/>
          <w:szCs w:val="22"/>
        </w:rPr>
        <w:t>Architectural Approval</w:t>
      </w:r>
      <w:r w:rsidRPr="00D23CBF">
        <w:rPr>
          <w:szCs w:val="22"/>
        </w:rPr>
        <w:t>.</w:t>
      </w:r>
      <w:r w:rsidR="009A7481">
        <w:rPr>
          <w:szCs w:val="22"/>
        </w:rPr>
        <w:t xml:space="preserve">  </w:t>
      </w:r>
    </w:p>
    <w:p w:rsidR="001C3305" w:rsidRPr="001C3305" w:rsidRDefault="001C3305" w:rsidP="001C3305">
      <w:pPr>
        <w:pStyle w:val="Heading3"/>
        <w:rPr>
          <w:color w:val="auto"/>
        </w:rPr>
      </w:pPr>
      <w:r>
        <w:rPr>
          <w:color w:val="auto"/>
        </w:rPr>
        <w:t xml:space="preserve">The Parties acknowledge that Buyer has represented to Seller </w:t>
      </w:r>
      <w:r w:rsidR="00F73215">
        <w:rPr>
          <w:color w:val="auto"/>
        </w:rPr>
        <w:t>its intention</w:t>
      </w:r>
      <w:r>
        <w:rPr>
          <w:color w:val="auto"/>
        </w:rPr>
        <w:t xml:space="preserve"> to build a Library on the </w:t>
      </w:r>
      <w:r>
        <w:rPr>
          <w:color w:val="auto"/>
          <w:szCs w:val="22"/>
        </w:rPr>
        <w:t>Property</w:t>
      </w:r>
      <w:r>
        <w:rPr>
          <w:color w:val="auto"/>
        </w:rPr>
        <w:t xml:space="preserve"> that </w:t>
      </w:r>
      <w:r w:rsidR="00C26AE0">
        <w:rPr>
          <w:color w:val="auto"/>
        </w:rPr>
        <w:t>meets certain criteria acceptable to Seller ensur</w:t>
      </w:r>
      <w:r w:rsidR="00A503B7">
        <w:rPr>
          <w:color w:val="auto"/>
        </w:rPr>
        <w:t>ing</w:t>
      </w:r>
      <w:r w:rsidR="00C26AE0">
        <w:rPr>
          <w:color w:val="auto"/>
        </w:rPr>
        <w:t xml:space="preserve"> the Library is a cohesive part of the Community.  </w:t>
      </w:r>
      <w:r w:rsidR="004D7C3A">
        <w:rPr>
          <w:color w:val="auto"/>
        </w:rPr>
        <w:t>The Parties also acknowledge that Buyer is restricted by local ordinance to use a Quality Based Selection process to select a design professional.</w:t>
      </w:r>
    </w:p>
    <w:p w:rsidR="001C3305" w:rsidRPr="001C3305" w:rsidRDefault="00C26AE0" w:rsidP="001C3305">
      <w:pPr>
        <w:pStyle w:val="Heading3"/>
        <w:rPr>
          <w:color w:val="auto"/>
        </w:rPr>
      </w:pPr>
      <w:r>
        <w:rPr>
          <w:color w:val="auto"/>
        </w:rPr>
        <w:t xml:space="preserve">As such, </w:t>
      </w:r>
      <w:r w:rsidR="00F17776">
        <w:rPr>
          <w:color w:val="auto"/>
        </w:rPr>
        <w:t>Seller</w:t>
      </w:r>
      <w:r>
        <w:rPr>
          <w:color w:val="auto"/>
        </w:rPr>
        <w:t xml:space="preserve"> has </w:t>
      </w:r>
      <w:r w:rsidR="00F17776">
        <w:rPr>
          <w:color w:val="auto"/>
        </w:rPr>
        <w:t>presented Buyer with approved conceptual site plan</w:t>
      </w:r>
      <w:r w:rsidR="00CE6441">
        <w:rPr>
          <w:color w:val="auto"/>
        </w:rPr>
        <w:t>s</w:t>
      </w:r>
      <w:r w:rsidR="00F17776">
        <w:rPr>
          <w:color w:val="auto"/>
        </w:rPr>
        <w:t xml:space="preserve"> and building designs </w:t>
      </w:r>
      <w:r w:rsidR="00A503B7">
        <w:rPr>
          <w:color w:val="auto"/>
        </w:rPr>
        <w:t>(“</w:t>
      </w:r>
      <w:r w:rsidR="00CE6441" w:rsidRPr="00CE6441">
        <w:rPr>
          <w:b/>
          <w:color w:val="auto"/>
        </w:rPr>
        <w:t xml:space="preserve">Approved </w:t>
      </w:r>
      <w:r w:rsidR="00A503B7" w:rsidRPr="00CE6441">
        <w:rPr>
          <w:b/>
          <w:color w:val="auto"/>
        </w:rPr>
        <w:t>Concept</w:t>
      </w:r>
      <w:r w:rsidR="00CE6441">
        <w:rPr>
          <w:b/>
          <w:color w:val="auto"/>
        </w:rPr>
        <w:t>ual</w:t>
      </w:r>
      <w:r w:rsidR="00A503B7" w:rsidRPr="00CE6441">
        <w:rPr>
          <w:b/>
          <w:color w:val="auto"/>
        </w:rPr>
        <w:t xml:space="preserve"> Designs</w:t>
      </w:r>
      <w:r w:rsidR="00A503B7">
        <w:rPr>
          <w:color w:val="auto"/>
        </w:rPr>
        <w:t xml:space="preserve">”) </w:t>
      </w:r>
      <w:r w:rsidR="00F17776">
        <w:rPr>
          <w:color w:val="auto"/>
        </w:rPr>
        <w:t xml:space="preserve">which present a </w:t>
      </w:r>
      <w:r w:rsidR="00A503B7">
        <w:rPr>
          <w:color w:val="auto"/>
        </w:rPr>
        <w:t xml:space="preserve">concept in keeping with the Guiding Principles </w:t>
      </w:r>
      <w:r w:rsidR="001B5139">
        <w:rPr>
          <w:color w:val="auto"/>
        </w:rPr>
        <w:t xml:space="preserve">(as defined in the Declarations) </w:t>
      </w:r>
      <w:r w:rsidR="00A503B7">
        <w:rPr>
          <w:color w:val="auto"/>
        </w:rPr>
        <w:t>of the Community</w:t>
      </w:r>
      <w:r w:rsidR="001C3305">
        <w:rPr>
          <w:color w:val="auto"/>
          <w:szCs w:val="22"/>
        </w:rPr>
        <w:t xml:space="preserve"> and</w:t>
      </w:r>
      <w:r w:rsidR="00CE6441">
        <w:rPr>
          <w:color w:val="auto"/>
        </w:rPr>
        <w:t xml:space="preserve"> are attached hereto as </w:t>
      </w:r>
      <w:r w:rsidR="001B5139" w:rsidRPr="001B5139">
        <w:rPr>
          <w:b/>
          <w:i/>
          <w:color w:val="auto"/>
        </w:rPr>
        <w:t>Exhibit “</w:t>
      </w:r>
      <w:r w:rsidR="00345D5D">
        <w:rPr>
          <w:b/>
          <w:i/>
          <w:color w:val="auto"/>
        </w:rPr>
        <w:t>E</w:t>
      </w:r>
      <w:r w:rsidR="001B5139" w:rsidRPr="001B5139">
        <w:rPr>
          <w:b/>
          <w:i/>
          <w:color w:val="auto"/>
        </w:rPr>
        <w:t>”</w:t>
      </w:r>
      <w:r w:rsidR="001B5139">
        <w:rPr>
          <w:color w:val="auto"/>
        </w:rPr>
        <w:t>.  The</w:t>
      </w:r>
      <w:r w:rsidR="00962DB1">
        <w:rPr>
          <w:color w:val="auto"/>
        </w:rPr>
        <w:t xml:space="preserve"> Approved Conceptual Designs represent the general </w:t>
      </w:r>
      <w:r w:rsidR="001C3305">
        <w:rPr>
          <w:color w:val="auto"/>
          <w:szCs w:val="22"/>
        </w:rPr>
        <w:t xml:space="preserve">illustrative </w:t>
      </w:r>
      <w:r w:rsidR="00962DB1">
        <w:rPr>
          <w:color w:val="auto"/>
        </w:rPr>
        <w:t xml:space="preserve">vision of </w:t>
      </w:r>
      <w:r w:rsidR="00DE0C7D">
        <w:rPr>
          <w:color w:val="auto"/>
        </w:rPr>
        <w:t>both</w:t>
      </w:r>
      <w:r w:rsidR="00962DB1">
        <w:rPr>
          <w:color w:val="auto"/>
        </w:rPr>
        <w:t xml:space="preserve"> Buyer and Seller of the Library </w:t>
      </w:r>
      <w:r w:rsidR="00DE0C7D">
        <w:rPr>
          <w:color w:val="auto"/>
        </w:rPr>
        <w:t xml:space="preserve">to be built on the </w:t>
      </w:r>
      <w:r w:rsidR="001C3305">
        <w:rPr>
          <w:color w:val="auto"/>
          <w:szCs w:val="22"/>
        </w:rPr>
        <w:t>Property.    The Approved Conceptual Designs are not binding on the Buyer and the Buyer is free to develop and propose other conceptual designs for the Library as provided below.</w:t>
      </w:r>
    </w:p>
    <w:p w:rsidR="00D63293" w:rsidRPr="009A7481" w:rsidRDefault="00D63293" w:rsidP="001C3305">
      <w:pPr>
        <w:pStyle w:val="Heading3"/>
        <w:rPr>
          <w:color w:val="auto"/>
        </w:rPr>
      </w:pPr>
      <w:r w:rsidRPr="009A7481">
        <w:t xml:space="preserve">In order to </w:t>
      </w:r>
      <w:r w:rsidR="00DD5E4D">
        <w:t>further</w:t>
      </w:r>
      <w:r w:rsidR="00520D2B">
        <w:t xml:space="preserve"> </w:t>
      </w:r>
      <w:r w:rsidRPr="009A7481">
        <w:t xml:space="preserve">ensure </w:t>
      </w:r>
      <w:r w:rsidR="00C34199">
        <w:t xml:space="preserve">the </w:t>
      </w:r>
      <w:r w:rsidR="001129D3" w:rsidRPr="009A7481">
        <w:t>Library</w:t>
      </w:r>
      <w:r w:rsidRPr="009A7481">
        <w:t xml:space="preserve"> constructed by </w:t>
      </w:r>
      <w:r w:rsidR="007D7DBA" w:rsidRPr="009A7481">
        <w:t>Buyer</w:t>
      </w:r>
      <w:r w:rsidRPr="009A7481">
        <w:t xml:space="preserve"> </w:t>
      </w:r>
      <w:r w:rsidR="003B6D20" w:rsidRPr="009A7481">
        <w:t xml:space="preserve">on the </w:t>
      </w:r>
      <w:r>
        <w:rPr>
          <w:szCs w:val="22"/>
        </w:rPr>
        <w:t>Property</w:t>
      </w:r>
      <w:r w:rsidR="003B6D20" w:rsidRPr="009A7481">
        <w:t xml:space="preserve"> is</w:t>
      </w:r>
      <w:r w:rsidRPr="009A7481">
        <w:t xml:space="preserve"> compatible with the other construction in the Community and meet</w:t>
      </w:r>
      <w:r w:rsidR="003B6D20" w:rsidRPr="009A7481">
        <w:t>s</w:t>
      </w:r>
      <w:r w:rsidRPr="009A7481">
        <w:t xml:space="preserve"> certain architectural, design, landscaping, and other criteria acceptable to Seller, all construction and landscaping on</w:t>
      </w:r>
      <w:r w:rsidR="000D73EC" w:rsidRPr="009A7481">
        <w:t xml:space="preserve"> the </w:t>
      </w:r>
      <w:r>
        <w:rPr>
          <w:szCs w:val="22"/>
        </w:rPr>
        <w:t>Property</w:t>
      </w:r>
      <w:r w:rsidRPr="009A7481">
        <w:t xml:space="preserve"> shall be subject to the prior review and approval of Seller</w:t>
      </w:r>
      <w:r w:rsidR="000D73EC" w:rsidRPr="009A7481">
        <w:t xml:space="preserve">, </w:t>
      </w:r>
      <w:r w:rsidR="00E44E30">
        <w:t>responsibilities</w:t>
      </w:r>
      <w:r w:rsidR="00D50E78">
        <w:t xml:space="preserve"> which</w:t>
      </w:r>
      <w:r w:rsidR="000D73EC" w:rsidRPr="009A7481">
        <w:t xml:space="preserve"> </w:t>
      </w:r>
      <w:r w:rsidRPr="009A7481">
        <w:t xml:space="preserve">Seller has delegated to </w:t>
      </w:r>
      <w:r w:rsidR="000D73EC" w:rsidRPr="009A7481">
        <w:t>the Rouzan</w:t>
      </w:r>
      <w:r w:rsidR="003B6D20" w:rsidRPr="009A7481">
        <w:t xml:space="preserve"> Design Review Board</w:t>
      </w:r>
      <w:r w:rsidRPr="009A7481">
        <w:t xml:space="preserve"> (“</w:t>
      </w:r>
      <w:r w:rsidR="003B6D20" w:rsidRPr="009A7481">
        <w:rPr>
          <w:b/>
        </w:rPr>
        <w:t>DRB</w:t>
      </w:r>
      <w:r w:rsidRPr="009A7481">
        <w:t>”)</w:t>
      </w:r>
      <w:r w:rsidR="009A2BB8" w:rsidRPr="009A7481">
        <w:t>.</w:t>
      </w:r>
      <w:r w:rsidR="007A3C1C">
        <w:t xml:space="preserve"> </w:t>
      </w:r>
      <w:r w:rsidRPr="009A7481">
        <w:t xml:space="preserve"> </w:t>
      </w:r>
      <w:r w:rsidR="001D4BF2" w:rsidRPr="009A7481">
        <w:t xml:space="preserve">The design for the Library shall be reviewed and approved in accordance with the </w:t>
      </w:r>
      <w:r w:rsidR="009A2BB8" w:rsidRPr="009A7481">
        <w:t xml:space="preserve">terms and conditions of the </w:t>
      </w:r>
      <w:r w:rsidR="001D4BF2" w:rsidRPr="009A7481">
        <w:t xml:space="preserve">Rouzan Design Review Procedure attached hereto as </w:t>
      </w:r>
      <w:r w:rsidR="001D4BF2" w:rsidRPr="001C277E">
        <w:rPr>
          <w:b/>
          <w:i/>
        </w:rPr>
        <w:t>Exhibit “</w:t>
      </w:r>
      <w:r w:rsidR="00D3596A">
        <w:rPr>
          <w:b/>
          <w:i/>
        </w:rPr>
        <w:t>D</w:t>
      </w:r>
      <w:r w:rsidR="006E4343">
        <w:rPr>
          <w:b/>
          <w:i/>
        </w:rPr>
        <w:t>”</w:t>
      </w:r>
      <w:r w:rsidRPr="009A7481">
        <w:t>.</w:t>
      </w:r>
      <w:r w:rsidR="001C277E">
        <w:t xml:space="preserve"> </w:t>
      </w:r>
      <w:r w:rsidR="009A7481" w:rsidRPr="009A7481">
        <w:rPr>
          <w:color w:val="auto"/>
        </w:rPr>
        <w:t xml:space="preserve"> </w:t>
      </w:r>
      <w:r w:rsidRPr="009A7481">
        <w:t xml:space="preserve">Seller shall operate in good faith and in a commercially reasonable manner in reviewing and approving or disapproving </w:t>
      </w:r>
      <w:r w:rsidR="007D7DBA" w:rsidRPr="009A7481">
        <w:t>Buyer</w:t>
      </w:r>
      <w:r w:rsidRPr="009A7481">
        <w:t xml:space="preserve">’s </w:t>
      </w:r>
      <w:r w:rsidR="00CD1624">
        <w:t>designs</w:t>
      </w:r>
      <w:r w:rsidRPr="009A7481">
        <w:t xml:space="preserve"> and/or modifications to </w:t>
      </w:r>
      <w:r w:rsidR="00CD1624">
        <w:t>said designs</w:t>
      </w:r>
      <w:r w:rsidRPr="009A7481">
        <w:t xml:space="preserve">, and </w:t>
      </w:r>
      <w:r w:rsidR="007D7DBA" w:rsidRPr="009A7481">
        <w:t>Buyer</w:t>
      </w:r>
      <w:r w:rsidRPr="009A7481">
        <w:t xml:space="preserve"> and Seller shall each operate in the same manner with regard to resolving any comments or objections that Seller might have.</w:t>
      </w:r>
      <w:r w:rsidR="009A7481" w:rsidRPr="009A7481">
        <w:rPr>
          <w:color w:val="auto"/>
        </w:rPr>
        <w:t xml:space="preserve"> </w:t>
      </w:r>
      <w:r w:rsidR="007A3C1C">
        <w:rPr>
          <w:color w:val="auto"/>
        </w:rPr>
        <w:t xml:space="preserve"> </w:t>
      </w:r>
      <w:r w:rsidR="007D7DBA" w:rsidRPr="009A7481">
        <w:t>Buyer</w:t>
      </w:r>
      <w:r w:rsidRPr="009A7481">
        <w:t xml:space="preserve"> shall perform all construction, development and landscaping in accordance with the approved </w:t>
      </w:r>
      <w:r w:rsidR="00CD1624">
        <w:t>design</w:t>
      </w:r>
      <w:r w:rsidR="001F1B17">
        <w:t xml:space="preserve"> (“</w:t>
      </w:r>
      <w:r w:rsidR="006C5066">
        <w:rPr>
          <w:b/>
        </w:rPr>
        <w:t>DRB-approved Final Design</w:t>
      </w:r>
      <w:r w:rsidR="001F1B17">
        <w:t>”)</w:t>
      </w:r>
      <w:r w:rsidRPr="009A7481">
        <w:t>, the Design Guidelines</w:t>
      </w:r>
      <w:r w:rsidR="00D50E78">
        <w:t xml:space="preserve"> (as defined in the Declarations)</w:t>
      </w:r>
      <w:r w:rsidRPr="009A7481">
        <w:t>, all applicable covenants and restrictions, and all applicable Federal, State, Parish and local laws, regulations, codes and rules (individually and collectively “</w:t>
      </w:r>
      <w:r w:rsidRPr="009A7481">
        <w:rPr>
          <w:b/>
        </w:rPr>
        <w:t>Applicable Laws</w:t>
      </w:r>
      <w:r w:rsidRPr="009A7481">
        <w:t xml:space="preserve">”).  </w:t>
      </w:r>
    </w:p>
    <w:p w:rsidR="00D63293" w:rsidRPr="00D23CBF" w:rsidRDefault="00D63293" w:rsidP="00C92B47">
      <w:pPr>
        <w:pStyle w:val="Heading2"/>
        <w:keepNext/>
        <w:rPr>
          <w:color w:val="auto"/>
          <w:szCs w:val="22"/>
        </w:rPr>
      </w:pPr>
      <w:r w:rsidRPr="008E66A5">
        <w:rPr>
          <w:b/>
          <w:szCs w:val="22"/>
        </w:rPr>
        <w:t>Obligation to Timely Construct Library on the Property</w:t>
      </w:r>
      <w:r>
        <w:rPr>
          <w:szCs w:val="22"/>
        </w:rPr>
        <w:t>.</w:t>
      </w:r>
    </w:p>
    <w:p w:rsidR="00D63293" w:rsidRPr="00D23CBF" w:rsidRDefault="00D63293" w:rsidP="00C92B47">
      <w:pPr>
        <w:pStyle w:val="Heading3"/>
        <w:keepNext/>
        <w:rPr>
          <w:color w:val="auto"/>
          <w:szCs w:val="22"/>
        </w:rPr>
      </w:pPr>
      <w:r w:rsidRPr="00D23CBF">
        <w:rPr>
          <w:szCs w:val="22"/>
        </w:rPr>
        <w:t xml:space="preserve">Subject to Force Majeure, </w:t>
      </w:r>
      <w:r w:rsidR="007D7DBA">
        <w:rPr>
          <w:szCs w:val="22"/>
        </w:rPr>
        <w:t>Buyer</w:t>
      </w:r>
      <w:r w:rsidRPr="00D23CBF">
        <w:rPr>
          <w:szCs w:val="22"/>
        </w:rPr>
        <w:t xml:space="preserve"> covenants and agrees to cause Commencement of Construction (defined below) on </w:t>
      </w:r>
      <w:r w:rsidR="001333C8">
        <w:rPr>
          <w:szCs w:val="22"/>
        </w:rPr>
        <w:t xml:space="preserve">the </w:t>
      </w:r>
      <w:r>
        <w:rPr>
          <w:szCs w:val="22"/>
        </w:rPr>
        <w:t>Property</w:t>
      </w:r>
      <w:r w:rsidRPr="00D23CBF">
        <w:rPr>
          <w:szCs w:val="22"/>
        </w:rPr>
        <w:t xml:space="preserve"> within </w:t>
      </w:r>
      <w:r w:rsidR="004D7C3A">
        <w:rPr>
          <w:szCs w:val="22"/>
        </w:rPr>
        <w:t>twenty-four</w:t>
      </w:r>
      <w:r w:rsidRPr="00D23CBF">
        <w:rPr>
          <w:szCs w:val="22"/>
        </w:rPr>
        <w:t xml:space="preserve"> (</w:t>
      </w:r>
      <w:r w:rsidR="004D7C3A">
        <w:rPr>
          <w:szCs w:val="22"/>
        </w:rPr>
        <w:t>24</w:t>
      </w:r>
      <w:r w:rsidRPr="00D23CBF">
        <w:rPr>
          <w:szCs w:val="22"/>
        </w:rPr>
        <w:t>) months after Closing (“</w:t>
      </w:r>
      <w:r w:rsidRPr="00D23CBF">
        <w:rPr>
          <w:b/>
          <w:szCs w:val="22"/>
        </w:rPr>
        <w:t>Construction Commencement Deadline</w:t>
      </w:r>
      <w:r w:rsidRPr="00D23CBF">
        <w:rPr>
          <w:szCs w:val="22"/>
        </w:rPr>
        <w:t xml:space="preserve">”) and to complete construction of </w:t>
      </w:r>
      <w:r w:rsidR="00013230">
        <w:rPr>
          <w:szCs w:val="22"/>
        </w:rPr>
        <w:t>the</w:t>
      </w:r>
      <w:r w:rsidRPr="00D23CBF">
        <w:rPr>
          <w:szCs w:val="22"/>
        </w:rPr>
        <w:t xml:space="preserve"> </w:t>
      </w:r>
      <w:r w:rsidR="007C708C">
        <w:rPr>
          <w:szCs w:val="22"/>
        </w:rPr>
        <w:t>Library</w:t>
      </w:r>
      <w:r w:rsidRPr="00D23CBF">
        <w:rPr>
          <w:szCs w:val="22"/>
        </w:rPr>
        <w:t xml:space="preserve"> and all related improvements to the </w:t>
      </w:r>
      <w:r>
        <w:rPr>
          <w:szCs w:val="22"/>
        </w:rPr>
        <w:t>Property</w:t>
      </w:r>
      <w:r w:rsidRPr="00D23CBF">
        <w:rPr>
          <w:szCs w:val="22"/>
        </w:rPr>
        <w:t xml:space="preserve"> (including landscaping) within </w:t>
      </w:r>
      <w:r w:rsidR="004D7C3A">
        <w:rPr>
          <w:szCs w:val="22"/>
        </w:rPr>
        <w:t>twenty-four</w:t>
      </w:r>
      <w:r w:rsidRPr="00D23CBF">
        <w:rPr>
          <w:szCs w:val="22"/>
        </w:rPr>
        <w:t xml:space="preserve"> (</w:t>
      </w:r>
      <w:r w:rsidR="004D7C3A">
        <w:rPr>
          <w:szCs w:val="22"/>
        </w:rPr>
        <w:t>24</w:t>
      </w:r>
      <w:r w:rsidRPr="00D23CBF">
        <w:rPr>
          <w:szCs w:val="22"/>
        </w:rPr>
        <w:t>) months after Commencement of Construction.  For purposes hereof, “</w:t>
      </w:r>
      <w:r w:rsidRPr="00D23CBF">
        <w:rPr>
          <w:b/>
          <w:szCs w:val="22"/>
        </w:rPr>
        <w:t>Commencement of Construction</w:t>
      </w:r>
      <w:r w:rsidRPr="00D23CBF">
        <w:rPr>
          <w:szCs w:val="22"/>
        </w:rPr>
        <w:t>” shall mean the occurrence of all of the following:  (i) issuance o</w:t>
      </w:r>
      <w:r w:rsidR="001F1B17">
        <w:rPr>
          <w:szCs w:val="22"/>
        </w:rPr>
        <w:t>f a building permit by the City</w:t>
      </w:r>
      <w:r w:rsidRPr="00D23CBF">
        <w:rPr>
          <w:szCs w:val="22"/>
        </w:rPr>
        <w:t xml:space="preserve"> authorizing the construction of </w:t>
      </w:r>
      <w:r w:rsidR="00013230">
        <w:rPr>
          <w:szCs w:val="22"/>
        </w:rPr>
        <w:t>the Library</w:t>
      </w:r>
      <w:r w:rsidRPr="00D23CBF">
        <w:rPr>
          <w:szCs w:val="22"/>
        </w:rPr>
        <w:t xml:space="preserve"> on the </w:t>
      </w:r>
      <w:r>
        <w:rPr>
          <w:szCs w:val="22"/>
        </w:rPr>
        <w:t>Property</w:t>
      </w:r>
      <w:r w:rsidRPr="00D23CBF">
        <w:rPr>
          <w:szCs w:val="22"/>
        </w:rPr>
        <w:t xml:space="preserve"> in accordance with the </w:t>
      </w:r>
      <w:r w:rsidR="006C5066">
        <w:rPr>
          <w:szCs w:val="22"/>
        </w:rPr>
        <w:t>DRB-approved Final Design</w:t>
      </w:r>
      <w:r w:rsidRPr="00D23CBF">
        <w:rPr>
          <w:szCs w:val="22"/>
        </w:rPr>
        <w:t xml:space="preserve">; (ii) the completion of footings, site grading, and a foundation or slab on the </w:t>
      </w:r>
      <w:r>
        <w:rPr>
          <w:szCs w:val="22"/>
        </w:rPr>
        <w:t>Property</w:t>
      </w:r>
      <w:r w:rsidRPr="00D23CBF">
        <w:rPr>
          <w:szCs w:val="22"/>
        </w:rPr>
        <w:t xml:space="preserve"> substantially in accordance with the </w:t>
      </w:r>
      <w:r w:rsidR="006C5066">
        <w:rPr>
          <w:szCs w:val="22"/>
        </w:rPr>
        <w:t>DRB-approved Final Design</w:t>
      </w:r>
      <w:r w:rsidR="001F1B17">
        <w:rPr>
          <w:szCs w:val="22"/>
        </w:rPr>
        <w:t>s</w:t>
      </w:r>
      <w:r w:rsidRPr="00D23CBF">
        <w:rPr>
          <w:szCs w:val="22"/>
        </w:rPr>
        <w:t xml:space="preserve"> and (iii) physical commencement of construction of vertical components of </w:t>
      </w:r>
      <w:r w:rsidR="00013230">
        <w:rPr>
          <w:szCs w:val="22"/>
        </w:rPr>
        <w:t>the Library</w:t>
      </w:r>
      <w:r w:rsidRPr="00D23CBF">
        <w:rPr>
          <w:szCs w:val="22"/>
        </w:rPr>
        <w:t xml:space="preserve"> on the </w:t>
      </w:r>
      <w:r>
        <w:rPr>
          <w:szCs w:val="22"/>
        </w:rPr>
        <w:t>Property</w:t>
      </w:r>
      <w:r w:rsidRPr="00D23CBF">
        <w:rPr>
          <w:szCs w:val="22"/>
        </w:rPr>
        <w:t>.</w:t>
      </w:r>
    </w:p>
    <w:p w:rsidR="00D63293" w:rsidRPr="00D23CBF" w:rsidRDefault="007D7DBA" w:rsidP="006143C3">
      <w:pPr>
        <w:pStyle w:val="Heading3"/>
        <w:rPr>
          <w:color w:val="auto"/>
          <w:szCs w:val="22"/>
        </w:rPr>
      </w:pPr>
      <w:r>
        <w:rPr>
          <w:szCs w:val="22"/>
        </w:rPr>
        <w:t>Buyer</w:t>
      </w:r>
      <w:r w:rsidR="00D63293" w:rsidRPr="00D23CBF">
        <w:rPr>
          <w:szCs w:val="22"/>
        </w:rPr>
        <w:t xml:space="preserve"> covenants that it shall use commercially reasonable efforts and proceed with due diligence to commence and complete construction of all improvements on the </w:t>
      </w:r>
      <w:r>
        <w:rPr>
          <w:szCs w:val="22"/>
        </w:rPr>
        <w:t>Property</w:t>
      </w:r>
      <w:r w:rsidR="00D63293" w:rsidRPr="00D23CBF">
        <w:rPr>
          <w:szCs w:val="22"/>
        </w:rPr>
        <w:t xml:space="preserve">.  All such construction shall be performed in accordance with the </w:t>
      </w:r>
      <w:r w:rsidR="006C5066">
        <w:rPr>
          <w:szCs w:val="22"/>
        </w:rPr>
        <w:t>DRB-approved Final Design</w:t>
      </w:r>
      <w:r w:rsidR="00D63293" w:rsidRPr="00D23CBF">
        <w:rPr>
          <w:szCs w:val="22"/>
        </w:rPr>
        <w:t xml:space="preserve">, this Agreement and the </w:t>
      </w:r>
      <w:r w:rsidR="006E4343">
        <w:rPr>
          <w:szCs w:val="22"/>
        </w:rPr>
        <w:t>Declarations</w:t>
      </w:r>
      <w:r w:rsidR="00D63293" w:rsidRPr="00D23CBF">
        <w:rPr>
          <w:szCs w:val="22"/>
        </w:rPr>
        <w:t xml:space="preserve">, using new materials and good and workmanlike construction practices in accordance with industry standards and all Applicable Laws.  Once site work activity has commenced on </w:t>
      </w:r>
      <w:r w:rsidR="00C85F36">
        <w:rPr>
          <w:szCs w:val="22"/>
        </w:rPr>
        <w:t xml:space="preserve">the </w:t>
      </w:r>
      <w:r>
        <w:rPr>
          <w:szCs w:val="22"/>
        </w:rPr>
        <w:t>Property</w:t>
      </w:r>
      <w:r w:rsidR="00D63293" w:rsidRPr="00D23CBF">
        <w:rPr>
          <w:szCs w:val="22"/>
        </w:rPr>
        <w:t xml:space="preserve">, </w:t>
      </w:r>
      <w:r>
        <w:rPr>
          <w:szCs w:val="22"/>
        </w:rPr>
        <w:t>Buyer</w:t>
      </w:r>
      <w:r w:rsidR="00D63293" w:rsidRPr="00D23CBF">
        <w:rPr>
          <w:szCs w:val="22"/>
        </w:rPr>
        <w:t xml:space="preserve"> shall be deemed to be exercising “due diligence” as to </w:t>
      </w:r>
      <w:r w:rsidR="00DE3079">
        <w:rPr>
          <w:szCs w:val="22"/>
        </w:rPr>
        <w:t xml:space="preserve">the </w:t>
      </w:r>
      <w:r>
        <w:rPr>
          <w:szCs w:val="22"/>
        </w:rPr>
        <w:t>Property</w:t>
      </w:r>
      <w:r w:rsidR="00D63293" w:rsidRPr="00D23CBF">
        <w:rPr>
          <w:szCs w:val="22"/>
        </w:rPr>
        <w:t xml:space="preserve"> as long as significant construction activity resulting in reasonable progress toward completion has occurred on the job site on at least twenty (20) out of the last thirty (30) days during which weather permitted such activity. </w:t>
      </w:r>
    </w:p>
    <w:p w:rsidR="00D63293" w:rsidRPr="00D23CBF" w:rsidRDefault="007D7DBA" w:rsidP="006143C3">
      <w:pPr>
        <w:pStyle w:val="Heading3"/>
        <w:rPr>
          <w:color w:val="auto"/>
          <w:szCs w:val="22"/>
        </w:rPr>
      </w:pPr>
      <w:r>
        <w:rPr>
          <w:szCs w:val="22"/>
        </w:rPr>
        <w:t>Buyer</w:t>
      </w:r>
      <w:r w:rsidR="00D63293" w:rsidRPr="00D23CBF">
        <w:rPr>
          <w:szCs w:val="22"/>
        </w:rPr>
        <w:t xml:space="preserve"> shall, at </w:t>
      </w:r>
      <w:r>
        <w:rPr>
          <w:szCs w:val="22"/>
        </w:rPr>
        <w:t>Buyer</w:t>
      </w:r>
      <w:r w:rsidR="00D63293" w:rsidRPr="00D23CBF">
        <w:rPr>
          <w:szCs w:val="22"/>
        </w:rPr>
        <w:t xml:space="preserve">’s sole cost and expense, install all tree protection fences, silt fences, storm drainage inlet protections, and all other erosion control devices required by the permits obtained by </w:t>
      </w:r>
      <w:r>
        <w:rPr>
          <w:szCs w:val="22"/>
        </w:rPr>
        <w:t>Buyer</w:t>
      </w:r>
      <w:r w:rsidR="00D63293" w:rsidRPr="00D23CBF">
        <w:rPr>
          <w:szCs w:val="22"/>
        </w:rPr>
        <w:t xml:space="preserve"> for the construction of </w:t>
      </w:r>
      <w:r w:rsidR="00013230">
        <w:rPr>
          <w:szCs w:val="22"/>
        </w:rPr>
        <w:t>the Library</w:t>
      </w:r>
      <w:r w:rsidR="00D63293" w:rsidRPr="00D23CBF">
        <w:rPr>
          <w:szCs w:val="22"/>
        </w:rPr>
        <w:t xml:space="preserve"> on </w:t>
      </w:r>
      <w:r w:rsidR="001333C8">
        <w:rPr>
          <w:szCs w:val="22"/>
        </w:rPr>
        <w:t xml:space="preserve">the </w:t>
      </w:r>
      <w:r>
        <w:rPr>
          <w:szCs w:val="22"/>
        </w:rPr>
        <w:t>Property</w:t>
      </w:r>
      <w:r w:rsidR="00D63293" w:rsidRPr="00D23CBF">
        <w:rPr>
          <w:szCs w:val="22"/>
        </w:rPr>
        <w:t>, and shall maintain the foregoing in accordance with such permits and all Applicable Laws.</w:t>
      </w:r>
    </w:p>
    <w:p w:rsidR="00D63293" w:rsidRPr="00D23CBF" w:rsidRDefault="001731E8" w:rsidP="006143C3">
      <w:pPr>
        <w:pStyle w:val="Heading2"/>
        <w:rPr>
          <w:color w:val="auto"/>
          <w:szCs w:val="22"/>
        </w:rPr>
      </w:pPr>
      <w:r w:rsidRPr="008E66A5">
        <w:rPr>
          <w:b/>
          <w:szCs w:val="22"/>
        </w:rPr>
        <w:t>Compliance with Americans with Disabilities Act</w:t>
      </w:r>
      <w:r>
        <w:rPr>
          <w:szCs w:val="22"/>
        </w:rPr>
        <w:t xml:space="preserve">. </w:t>
      </w:r>
      <w:r w:rsidRPr="001731E8">
        <w:rPr>
          <w:szCs w:val="22"/>
        </w:rPr>
        <w:t xml:space="preserve"> </w:t>
      </w:r>
      <w:r w:rsidR="007D7DBA">
        <w:rPr>
          <w:szCs w:val="22"/>
        </w:rPr>
        <w:t>Buyer</w:t>
      </w:r>
      <w:r w:rsidR="00D63293" w:rsidRPr="00D23CBF">
        <w:rPr>
          <w:szCs w:val="22"/>
        </w:rPr>
        <w:t xml:space="preserve"> shall be responsible, at its expense, for installation of all ramps and walkways required by the City or any other governmental authority having jurisdiction over the Property, and/or Applicable Laws (including, without limitation, the Americans with Disabilities Act (“</w:t>
      </w:r>
      <w:r w:rsidR="00D63293" w:rsidRPr="00D23CBF">
        <w:rPr>
          <w:b/>
          <w:szCs w:val="22"/>
        </w:rPr>
        <w:t>ADA</w:t>
      </w:r>
      <w:r w:rsidR="00D63293" w:rsidRPr="00D23CBF">
        <w:rPr>
          <w:szCs w:val="22"/>
        </w:rPr>
        <w:t xml:space="preserve">”)), as to the </w:t>
      </w:r>
      <w:r>
        <w:rPr>
          <w:szCs w:val="22"/>
        </w:rPr>
        <w:t>Property</w:t>
      </w:r>
      <w:r w:rsidR="00D63293" w:rsidRPr="00D23CBF">
        <w:rPr>
          <w:szCs w:val="22"/>
        </w:rPr>
        <w:t xml:space="preserve"> purchased by </w:t>
      </w:r>
      <w:r w:rsidR="007D7DBA">
        <w:rPr>
          <w:szCs w:val="22"/>
        </w:rPr>
        <w:t>Buyer</w:t>
      </w:r>
      <w:r w:rsidR="00D63293" w:rsidRPr="00D23CBF">
        <w:rPr>
          <w:szCs w:val="22"/>
        </w:rPr>
        <w:t xml:space="preserve">.  Such obligation shall include, without limitation, constructing all required ramps or walkways to be located on </w:t>
      </w:r>
      <w:r w:rsidR="00C85F36">
        <w:rPr>
          <w:szCs w:val="22"/>
        </w:rPr>
        <w:t xml:space="preserve">the </w:t>
      </w:r>
      <w:r>
        <w:rPr>
          <w:szCs w:val="22"/>
        </w:rPr>
        <w:t>Property</w:t>
      </w:r>
      <w:r w:rsidR="00D63293" w:rsidRPr="00D23CBF">
        <w:rPr>
          <w:szCs w:val="22"/>
        </w:rPr>
        <w:t xml:space="preserve"> providing access to the </w:t>
      </w:r>
      <w:r w:rsidR="007C708C">
        <w:rPr>
          <w:szCs w:val="22"/>
        </w:rPr>
        <w:t>Library</w:t>
      </w:r>
      <w:r w:rsidR="00D63293" w:rsidRPr="00D23CBF">
        <w:rPr>
          <w:szCs w:val="22"/>
        </w:rPr>
        <w:t xml:space="preserve"> on </w:t>
      </w:r>
      <w:r w:rsidR="00DE3079">
        <w:rPr>
          <w:szCs w:val="22"/>
        </w:rPr>
        <w:t xml:space="preserve">the </w:t>
      </w:r>
      <w:r>
        <w:rPr>
          <w:szCs w:val="22"/>
        </w:rPr>
        <w:t>Property</w:t>
      </w:r>
      <w:r w:rsidR="00D63293" w:rsidRPr="00D23CBF">
        <w:rPr>
          <w:szCs w:val="22"/>
        </w:rPr>
        <w:t>.</w:t>
      </w:r>
    </w:p>
    <w:p w:rsidR="00D63293" w:rsidRPr="001731E8" w:rsidRDefault="00D63293" w:rsidP="001731E8">
      <w:pPr>
        <w:pStyle w:val="Heading2"/>
        <w:rPr>
          <w:color w:val="auto"/>
          <w:szCs w:val="22"/>
        </w:rPr>
      </w:pPr>
      <w:r w:rsidRPr="008E66A5">
        <w:rPr>
          <w:b/>
          <w:szCs w:val="22"/>
        </w:rPr>
        <w:t>Trash Removal; Job Site Conditions</w:t>
      </w:r>
      <w:r w:rsidRPr="001731E8">
        <w:rPr>
          <w:szCs w:val="22"/>
        </w:rPr>
        <w:t xml:space="preserve">.  </w:t>
      </w:r>
      <w:r>
        <w:rPr>
          <w:b/>
          <w:szCs w:val="22"/>
        </w:rPr>
        <w:t xml:space="preserve">  </w:t>
      </w:r>
      <w:r>
        <w:rPr>
          <w:szCs w:val="22"/>
        </w:rPr>
        <w:t xml:space="preserve">In additional to all of the requirements of the Declarations, </w:t>
      </w:r>
      <w:r w:rsidR="007D7DBA" w:rsidRPr="001731E8">
        <w:rPr>
          <w:szCs w:val="22"/>
        </w:rPr>
        <w:t>Buyer</w:t>
      </w:r>
      <w:r w:rsidRPr="001731E8">
        <w:rPr>
          <w:szCs w:val="22"/>
        </w:rPr>
        <w:t xml:space="preserve"> agrees to perform the following throughout the duration </w:t>
      </w:r>
      <w:r w:rsidR="00CF4CCC">
        <w:rPr>
          <w:szCs w:val="22"/>
        </w:rPr>
        <w:t>of the period between</w:t>
      </w:r>
      <w:r w:rsidR="005B338D">
        <w:rPr>
          <w:szCs w:val="22"/>
        </w:rPr>
        <w:t xml:space="preserve"> Closing and the completion of construction of the Library</w:t>
      </w:r>
      <w:r w:rsidRPr="001731E8">
        <w:rPr>
          <w:szCs w:val="22"/>
        </w:rPr>
        <w:t>:</w:t>
      </w:r>
    </w:p>
    <w:p w:rsidR="00D63293" w:rsidRPr="00D23CBF" w:rsidRDefault="00D63293" w:rsidP="006143C3">
      <w:pPr>
        <w:pStyle w:val="Heading3"/>
        <w:rPr>
          <w:color w:val="auto"/>
          <w:szCs w:val="22"/>
        </w:rPr>
      </w:pPr>
      <w:r w:rsidRPr="00D23CBF">
        <w:rPr>
          <w:szCs w:val="22"/>
        </w:rPr>
        <w:t>maintain its job site in a reasonably neat and orderly condition throughout construction and keep roadways, easements, swales, and other property within the Community clear of its trash and construction materials at all times;</w:t>
      </w:r>
    </w:p>
    <w:p w:rsidR="00D63293" w:rsidRPr="00D23CBF" w:rsidRDefault="00D63293" w:rsidP="006143C3">
      <w:pPr>
        <w:pStyle w:val="Heading3"/>
        <w:rPr>
          <w:color w:val="auto"/>
          <w:szCs w:val="22"/>
        </w:rPr>
      </w:pPr>
      <w:r>
        <w:rPr>
          <w:szCs w:val="22"/>
        </w:rPr>
        <w:t>avoid blocking</w:t>
      </w:r>
      <w:r w:rsidRPr="00D23CBF">
        <w:rPr>
          <w:szCs w:val="22"/>
        </w:rPr>
        <w:t xml:space="preserve"> any street and/or alley without the express written permission of the </w:t>
      </w:r>
      <w:r w:rsidR="006E07E7">
        <w:rPr>
          <w:szCs w:val="22"/>
        </w:rPr>
        <w:t>Seller or the Association</w:t>
      </w:r>
      <w:r w:rsidRPr="00D23CBF">
        <w:rPr>
          <w:szCs w:val="22"/>
        </w:rPr>
        <w:t>;</w:t>
      </w:r>
    </w:p>
    <w:p w:rsidR="00D63293" w:rsidRPr="00D23CBF" w:rsidRDefault="00D63293" w:rsidP="006143C3">
      <w:pPr>
        <w:pStyle w:val="Heading3"/>
        <w:rPr>
          <w:color w:val="auto"/>
          <w:szCs w:val="22"/>
        </w:rPr>
      </w:pPr>
      <w:r w:rsidRPr="00D23CBF">
        <w:rPr>
          <w:szCs w:val="22"/>
        </w:rPr>
        <w:t>regularly mow grass and cut vegetation;</w:t>
      </w:r>
    </w:p>
    <w:p w:rsidR="00D63293" w:rsidRPr="00D23CBF" w:rsidRDefault="00D63293" w:rsidP="006143C3">
      <w:pPr>
        <w:pStyle w:val="Heading3"/>
        <w:rPr>
          <w:color w:val="auto"/>
          <w:szCs w:val="22"/>
        </w:rPr>
      </w:pPr>
      <w:r w:rsidRPr="00D23CBF">
        <w:rPr>
          <w:szCs w:val="22"/>
        </w:rPr>
        <w:t xml:space="preserve">remove mud and dirt from those portions of the streets adjacent to </w:t>
      </w:r>
      <w:r w:rsidR="006E07E7">
        <w:rPr>
          <w:szCs w:val="22"/>
        </w:rPr>
        <w:t>the</w:t>
      </w:r>
      <w:r w:rsidRPr="00D23CBF">
        <w:rPr>
          <w:szCs w:val="22"/>
        </w:rPr>
        <w:t xml:space="preserve"> </w:t>
      </w:r>
      <w:r>
        <w:rPr>
          <w:szCs w:val="22"/>
        </w:rPr>
        <w:t>Property</w:t>
      </w:r>
      <w:r w:rsidRPr="00D23CBF">
        <w:rPr>
          <w:szCs w:val="22"/>
        </w:rPr>
        <w:t xml:space="preserve"> in accordance with the Community storm water protection plan (“</w:t>
      </w:r>
      <w:r w:rsidRPr="00D23CBF">
        <w:rPr>
          <w:b/>
          <w:szCs w:val="22"/>
        </w:rPr>
        <w:t>SWPPP</w:t>
      </w:r>
      <w:r w:rsidRPr="00D23CBF">
        <w:rPr>
          <w:szCs w:val="22"/>
        </w:rPr>
        <w:t xml:space="preserve">”) and after rain events and ensure stability and functionality of existing silt fences; provided, however, that Seller may undertake street cleaning on a street-by-street basis through a reputable third-party company selected by Seller using its reasonable discretion and, in such event, </w:t>
      </w:r>
      <w:r w:rsidR="007D7DBA">
        <w:rPr>
          <w:szCs w:val="22"/>
        </w:rPr>
        <w:t>Buyer</w:t>
      </w:r>
      <w:r w:rsidRPr="00D23CBF">
        <w:rPr>
          <w:szCs w:val="22"/>
        </w:rPr>
        <w:t xml:space="preserve"> shall be relieved of its responsibility for street cleaning hereunder and, in lieu thereof, shall pay its pro- rata share of the costs which Seller incurs in providing such street cleaning, which costs shall be allocated among the </w:t>
      </w:r>
      <w:r w:rsidR="007D7DBA">
        <w:rPr>
          <w:szCs w:val="22"/>
        </w:rPr>
        <w:t>Buyer</w:t>
      </w:r>
      <w:r w:rsidRPr="00D23CBF">
        <w:rPr>
          <w:szCs w:val="22"/>
        </w:rPr>
        <w:t xml:space="preserve">s constructing </w:t>
      </w:r>
      <w:r w:rsidR="001129D3">
        <w:rPr>
          <w:szCs w:val="22"/>
        </w:rPr>
        <w:t>Library</w:t>
      </w:r>
      <w:r w:rsidRPr="00D23CBF">
        <w:rPr>
          <w:szCs w:val="22"/>
        </w:rPr>
        <w:t xml:space="preserve"> on a particular street  based on the number of </w:t>
      </w:r>
      <w:r>
        <w:rPr>
          <w:szCs w:val="22"/>
        </w:rPr>
        <w:t>Property</w:t>
      </w:r>
      <w:r w:rsidRPr="00D23CBF">
        <w:rPr>
          <w:szCs w:val="22"/>
        </w:rPr>
        <w:t xml:space="preserve"> owned by each </w:t>
      </w:r>
      <w:r w:rsidR="007D7DBA">
        <w:rPr>
          <w:szCs w:val="22"/>
        </w:rPr>
        <w:t>Buyer</w:t>
      </w:r>
      <w:r w:rsidRPr="00D23CBF">
        <w:rPr>
          <w:szCs w:val="22"/>
        </w:rPr>
        <w:t xml:space="preserve"> on such street;</w:t>
      </w:r>
    </w:p>
    <w:p w:rsidR="00D63293" w:rsidRPr="00D23CBF" w:rsidRDefault="00D63293" w:rsidP="006143C3">
      <w:pPr>
        <w:pStyle w:val="Heading3"/>
        <w:rPr>
          <w:color w:val="auto"/>
          <w:szCs w:val="22"/>
        </w:rPr>
      </w:pPr>
      <w:r w:rsidRPr="00D23CBF">
        <w:rPr>
          <w:szCs w:val="22"/>
        </w:rPr>
        <w:t xml:space="preserve">repair all ruts and other damage caused by </w:t>
      </w:r>
      <w:r w:rsidR="007D7DBA">
        <w:rPr>
          <w:szCs w:val="22"/>
        </w:rPr>
        <w:t>Buyer</w:t>
      </w:r>
      <w:r w:rsidRPr="00D23CBF">
        <w:rPr>
          <w:szCs w:val="22"/>
        </w:rPr>
        <w:t xml:space="preserve"> or </w:t>
      </w:r>
      <w:r w:rsidR="007D7DBA">
        <w:rPr>
          <w:szCs w:val="22"/>
        </w:rPr>
        <w:t>Buyer</w:t>
      </w:r>
      <w:r w:rsidRPr="00D23CBF">
        <w:rPr>
          <w:szCs w:val="22"/>
        </w:rPr>
        <w:t xml:space="preserve">’s Agents to any adjacent </w:t>
      </w:r>
      <w:r>
        <w:rPr>
          <w:szCs w:val="22"/>
        </w:rPr>
        <w:t>Property</w:t>
      </w:r>
      <w:r w:rsidRPr="00D23CBF">
        <w:rPr>
          <w:szCs w:val="22"/>
        </w:rPr>
        <w:t xml:space="preserve"> or property (and otherwise restore </w:t>
      </w:r>
      <w:r w:rsidR="00DE3079">
        <w:rPr>
          <w:szCs w:val="22"/>
        </w:rPr>
        <w:t xml:space="preserve">the </w:t>
      </w:r>
      <w:r>
        <w:rPr>
          <w:szCs w:val="22"/>
        </w:rPr>
        <w:t>Property</w:t>
      </w:r>
      <w:r w:rsidRPr="00D23CBF">
        <w:rPr>
          <w:szCs w:val="22"/>
        </w:rPr>
        <w:t xml:space="preserve"> or property to substantially the same as their former condition);</w:t>
      </w:r>
    </w:p>
    <w:p w:rsidR="00D63293" w:rsidRPr="00D23CBF" w:rsidRDefault="00D63293" w:rsidP="006143C3">
      <w:pPr>
        <w:pStyle w:val="Heading3"/>
        <w:rPr>
          <w:color w:val="auto"/>
          <w:szCs w:val="22"/>
        </w:rPr>
      </w:pPr>
      <w:r w:rsidRPr="00D23CBF">
        <w:rPr>
          <w:szCs w:val="22"/>
        </w:rPr>
        <w:t xml:space="preserve">ensure </w:t>
      </w:r>
      <w:r w:rsidR="006E07E7">
        <w:rPr>
          <w:szCs w:val="22"/>
        </w:rPr>
        <w:t>the</w:t>
      </w:r>
      <w:r w:rsidRPr="00D23CBF">
        <w:rPr>
          <w:szCs w:val="22"/>
        </w:rPr>
        <w:t xml:space="preserve"> </w:t>
      </w:r>
      <w:r>
        <w:rPr>
          <w:szCs w:val="22"/>
        </w:rPr>
        <w:t>Property</w:t>
      </w:r>
      <w:r w:rsidRPr="00D23CBF">
        <w:rPr>
          <w:szCs w:val="22"/>
        </w:rPr>
        <w:t xml:space="preserve"> </w:t>
      </w:r>
      <w:r w:rsidR="006E07E7">
        <w:rPr>
          <w:szCs w:val="22"/>
        </w:rPr>
        <w:t>is</w:t>
      </w:r>
      <w:r w:rsidRPr="00D23CBF">
        <w:rPr>
          <w:szCs w:val="22"/>
        </w:rPr>
        <w:t xml:space="preserve"> maintained in accordance with all applicable codes, laws, and regulations; and</w:t>
      </w:r>
    </w:p>
    <w:p w:rsidR="00570236" w:rsidRPr="00D23CBF" w:rsidRDefault="007D7DBA" w:rsidP="006143C3">
      <w:pPr>
        <w:pStyle w:val="Heading3"/>
        <w:rPr>
          <w:color w:val="auto"/>
          <w:szCs w:val="22"/>
        </w:rPr>
      </w:pPr>
      <w:r>
        <w:t>Buyer</w:t>
      </w:r>
      <w:r w:rsidR="00D63293" w:rsidRPr="00D23CBF">
        <w:t xml:space="preserve"> shall pay all costs and expenses necessary to comply with this Paragraph.  While conducting any activity to comply with this Paragraph, </w:t>
      </w:r>
      <w:r>
        <w:t>Buyer</w:t>
      </w:r>
      <w:r w:rsidR="00D63293" w:rsidRPr="00D23CBF">
        <w:t xml:space="preserve"> shall not materially alter </w:t>
      </w:r>
      <w:r w:rsidR="006E07E7">
        <w:t>the</w:t>
      </w:r>
      <w:r w:rsidR="00D63293" w:rsidRPr="00D23CBF">
        <w:t xml:space="preserve"> </w:t>
      </w:r>
      <w:r>
        <w:t>Property</w:t>
      </w:r>
      <w:r w:rsidR="00D63293" w:rsidRPr="00D23CBF">
        <w:t xml:space="preserve"> or perform any activity that restricts future development on </w:t>
      </w:r>
      <w:r w:rsidR="006E07E7">
        <w:t>the</w:t>
      </w:r>
      <w:r w:rsidR="00D63293" w:rsidRPr="00D23CBF">
        <w:t xml:space="preserve"> </w:t>
      </w:r>
      <w:r>
        <w:t>Property</w:t>
      </w:r>
      <w:r w:rsidR="00D63293" w:rsidRPr="00D23CBF">
        <w:t xml:space="preserve">.  </w:t>
      </w:r>
      <w:r w:rsidR="004D7C3A">
        <w:t xml:space="preserve">To the extent allowed by law, </w:t>
      </w:r>
      <w:r>
        <w:t>Buyer</w:t>
      </w:r>
      <w:r w:rsidR="00D63293" w:rsidRPr="00D23CBF">
        <w:t xml:space="preserve"> agrees to indemnify and hold Seller harmless from any and all liability, loss or damage, including reasonable attorneys’ fees and related costs and expenses arising out of, or resulting from, any and all maintenance activities that may be conducted by </w:t>
      </w:r>
      <w:r>
        <w:t>Buyer</w:t>
      </w:r>
      <w:r w:rsidR="00D63293" w:rsidRPr="00D23CBF">
        <w:t xml:space="preserve"> pursuant to this Paragraph, including, without limitation, material physical damage to the </w:t>
      </w:r>
      <w:r>
        <w:t>Property</w:t>
      </w:r>
      <w:r w:rsidR="00D63293" w:rsidRPr="00D23CBF">
        <w:t xml:space="preserve"> (and any adjoining portions of the Property) and claims of mechanics and materialmen arising out of such maintenance activities.  The indemnification obligations of </w:t>
      </w:r>
      <w:r>
        <w:t>Buyer</w:t>
      </w:r>
      <w:r w:rsidR="00D63293" w:rsidRPr="00D23CBF">
        <w:t xml:space="preserve"> to Seller under this Paragraph shall survive the </w:t>
      </w:r>
      <w:r w:rsidR="0035693A">
        <w:t>Closing</w:t>
      </w:r>
      <w:r w:rsidR="00D63293" w:rsidRPr="00D23CBF">
        <w:t xml:space="preserve"> or any termination of this Agreement.  The </w:t>
      </w:r>
      <w:r w:rsidR="00620117">
        <w:t>Construction Compliance Deposit</w:t>
      </w:r>
      <w:r w:rsidR="00D63293" w:rsidRPr="00D23CBF">
        <w:t xml:space="preserve"> shall be held by Seller to secure </w:t>
      </w:r>
      <w:r>
        <w:t>Buyer</w:t>
      </w:r>
      <w:r w:rsidR="00D63293" w:rsidRPr="00D23CBF">
        <w:t>’s obligation.</w:t>
      </w:r>
    </w:p>
    <w:p w:rsidR="007D4D15" w:rsidRDefault="00247BB0">
      <w:pPr>
        <w:pStyle w:val="Heading1"/>
      </w:pPr>
      <w:r>
        <w:rPr>
          <w:b/>
          <w:u w:val="single"/>
        </w:rPr>
        <w:t xml:space="preserve">Parking </w:t>
      </w:r>
      <w:r w:rsidR="007D4D15" w:rsidRPr="00677B95">
        <w:rPr>
          <w:b/>
          <w:u w:val="single"/>
        </w:rPr>
        <w:t>Cross Easement</w:t>
      </w:r>
      <w:r w:rsidR="007D4D15">
        <w:t>.</w:t>
      </w:r>
    </w:p>
    <w:p w:rsidR="00247BB0" w:rsidRDefault="004D3BB9" w:rsidP="007D4D15">
      <w:pPr>
        <w:pStyle w:val="Heading2"/>
      </w:pPr>
      <w:r>
        <w:t xml:space="preserve">The </w:t>
      </w:r>
      <w:r w:rsidR="00E50E2C">
        <w:t>P</w:t>
      </w:r>
      <w:r>
        <w:t xml:space="preserve">arties acknowledge </w:t>
      </w:r>
      <w:r w:rsidR="00B51608">
        <w:t xml:space="preserve">the nature of Traditional Neighborhood Developments and </w:t>
      </w:r>
      <w:r>
        <w:t xml:space="preserve">the </w:t>
      </w:r>
      <w:r w:rsidR="00247BB0">
        <w:t>Selle</w:t>
      </w:r>
      <w:r>
        <w:t xml:space="preserve">r’s </w:t>
      </w:r>
      <w:r w:rsidR="000E060B">
        <w:t xml:space="preserve">desire for </w:t>
      </w:r>
      <w:r w:rsidR="00FE4FE7">
        <w:t>residents and patrons alike to experience t</w:t>
      </w:r>
      <w:r>
        <w:t xml:space="preserve">he </w:t>
      </w:r>
      <w:r w:rsidR="00A219E4">
        <w:t>walkability of the Community</w:t>
      </w:r>
      <w:r>
        <w:t xml:space="preserve">. </w:t>
      </w:r>
    </w:p>
    <w:p w:rsidR="007D4D15" w:rsidRDefault="004D3BB9" w:rsidP="007D4D15">
      <w:pPr>
        <w:pStyle w:val="Heading2"/>
      </w:pPr>
      <w:r>
        <w:t>Further</w:t>
      </w:r>
      <w:r w:rsidR="00A219E4">
        <w:t>,</w:t>
      </w:r>
      <w:r>
        <w:t xml:space="preserve"> the </w:t>
      </w:r>
      <w:r w:rsidR="00A219E4">
        <w:t>P</w:t>
      </w:r>
      <w:r>
        <w:t>arties acknowledge that</w:t>
      </w:r>
      <w:r w:rsidR="00FE4FE7">
        <w:t xml:space="preserve"> </w:t>
      </w:r>
      <w:r w:rsidR="00677B95">
        <w:t>(</w:t>
      </w:r>
      <w:r w:rsidR="00664D59">
        <w:t>1</w:t>
      </w:r>
      <w:r w:rsidR="00677B95">
        <w:t xml:space="preserve">) </w:t>
      </w:r>
      <w:r w:rsidR="00B51608">
        <w:t>the</w:t>
      </w:r>
      <w:r w:rsidR="00FE4FE7">
        <w:t>re</w:t>
      </w:r>
      <w:r w:rsidR="00B51608">
        <w:t xml:space="preserve"> </w:t>
      </w:r>
      <w:r w:rsidR="00FE4FE7">
        <w:t xml:space="preserve">are </w:t>
      </w:r>
      <w:r w:rsidR="00AC70A3">
        <w:t xml:space="preserve">cross easements between </w:t>
      </w:r>
      <w:r w:rsidR="00F30CB2">
        <w:t>Lot</w:t>
      </w:r>
      <w:r w:rsidR="00AC70A3">
        <w:t xml:space="preserve"> </w:t>
      </w:r>
      <w:r>
        <w:t xml:space="preserve">throughout the Community </w:t>
      </w:r>
      <w:r w:rsidR="00AC70A3">
        <w:t>allowing residents and patrons to park</w:t>
      </w:r>
      <w:r w:rsidR="00677B95">
        <w:t xml:space="preserve"> automobiles</w:t>
      </w:r>
      <w:r w:rsidR="00AC70A3">
        <w:t xml:space="preserve"> throughout the </w:t>
      </w:r>
      <w:r w:rsidR="00A219E4">
        <w:t>Community</w:t>
      </w:r>
      <w:r w:rsidR="00AC70A3">
        <w:t xml:space="preserve">, and </w:t>
      </w:r>
      <w:r w:rsidR="00677B95">
        <w:t>(</w:t>
      </w:r>
      <w:r w:rsidR="00664D59">
        <w:t>2</w:t>
      </w:r>
      <w:r w:rsidR="006D5D3A">
        <w:t>) Library</w:t>
      </w:r>
      <w:r w:rsidR="00AC70A3">
        <w:t xml:space="preserve"> patrons </w:t>
      </w:r>
      <w:r w:rsidR="00677B95">
        <w:t xml:space="preserve">will have the </w:t>
      </w:r>
      <w:r w:rsidR="00AC70A3">
        <w:t xml:space="preserve">ability to </w:t>
      </w:r>
      <w:r w:rsidR="000E060B">
        <w:t xml:space="preserve">park on the streets </w:t>
      </w:r>
      <w:r w:rsidR="00677B95">
        <w:t xml:space="preserve">of the Community and other parking </w:t>
      </w:r>
      <w:r w:rsidR="00F30CB2">
        <w:t>Lot</w:t>
      </w:r>
      <w:r w:rsidR="00677B95">
        <w:t xml:space="preserve"> therein. </w:t>
      </w:r>
    </w:p>
    <w:p w:rsidR="00A63D3B" w:rsidRDefault="00CB0670" w:rsidP="007D4D15">
      <w:pPr>
        <w:pStyle w:val="Heading2"/>
      </w:pPr>
      <w:r>
        <w:t>As such, at the Closing</w:t>
      </w:r>
      <w:r w:rsidR="00A63D3B">
        <w:t>,</w:t>
      </w:r>
      <w:r w:rsidRPr="00CB0670">
        <w:t xml:space="preserve"> </w:t>
      </w:r>
      <w:r>
        <w:t>Buyer</w:t>
      </w:r>
      <w:r w:rsidRPr="00CB0670">
        <w:t xml:space="preserve"> shall grant </w:t>
      </w:r>
      <w:r w:rsidR="00F11F0D">
        <w:t xml:space="preserve">the </w:t>
      </w:r>
      <w:r w:rsidR="00770536">
        <w:t xml:space="preserve">Parking </w:t>
      </w:r>
      <w:r w:rsidR="00F11F0D">
        <w:t>Cross Easement</w:t>
      </w:r>
      <w:r w:rsidR="00A63D3B">
        <w:t xml:space="preserve">, </w:t>
      </w:r>
      <w:r w:rsidRPr="00CB0670">
        <w:t xml:space="preserve">which </w:t>
      </w:r>
      <w:r w:rsidR="00770536">
        <w:t xml:space="preserve">Parking </w:t>
      </w:r>
      <w:r w:rsidR="00C338B6">
        <w:t>C</w:t>
      </w:r>
      <w:r w:rsidR="001B77B4">
        <w:t xml:space="preserve">ross </w:t>
      </w:r>
      <w:r w:rsidR="00C338B6">
        <w:t>E</w:t>
      </w:r>
      <w:r w:rsidR="001B77B4">
        <w:t>asement</w:t>
      </w:r>
      <w:r w:rsidRPr="00CB0670">
        <w:t xml:space="preserve"> shall be granted in favor of </w:t>
      </w:r>
      <w:r w:rsidR="00A84515">
        <w:t xml:space="preserve">the </w:t>
      </w:r>
      <w:r w:rsidR="00770536">
        <w:t>Association</w:t>
      </w:r>
      <w:r w:rsidR="001B77B4">
        <w:t xml:space="preserve">. </w:t>
      </w:r>
    </w:p>
    <w:p w:rsidR="00CB0670" w:rsidRDefault="001B77B4" w:rsidP="007D4D15">
      <w:pPr>
        <w:pStyle w:val="Heading2"/>
      </w:pPr>
      <w:r>
        <w:t xml:space="preserve"> </w:t>
      </w:r>
      <w:r w:rsidR="00F8045F" w:rsidRPr="00F8045F">
        <w:t xml:space="preserve">The Parties shall execute a </w:t>
      </w:r>
      <w:r w:rsidR="008361DB">
        <w:t xml:space="preserve">Parking </w:t>
      </w:r>
      <w:r w:rsidR="00F8045F">
        <w:t>Cross Easement</w:t>
      </w:r>
      <w:r w:rsidR="00F8045F" w:rsidRPr="00F8045F">
        <w:t xml:space="preserve"> Agreement which is acceptable to the Parties and negotiated during the Inspection Period.</w:t>
      </w:r>
    </w:p>
    <w:p w:rsidR="00F8045F" w:rsidRDefault="00F8045F" w:rsidP="007D4D15">
      <w:pPr>
        <w:pStyle w:val="Heading2"/>
      </w:pPr>
      <w:r w:rsidRPr="00F8045F">
        <w:t xml:space="preserve">Without limitation, the </w:t>
      </w:r>
      <w:r w:rsidR="007F46FE">
        <w:t>Cross-Easement</w:t>
      </w:r>
      <w:r w:rsidR="00FA6847">
        <w:t xml:space="preserve"> Agreement shall provide that the Association shall provide liability and property insurance </w:t>
      </w:r>
      <w:r w:rsidR="00664D59">
        <w:t xml:space="preserve">suitable to Buyer, </w:t>
      </w:r>
      <w:r w:rsidR="00691176">
        <w:t xml:space="preserve">naming Buyer as a named insured. </w:t>
      </w:r>
    </w:p>
    <w:p w:rsidR="00D63293" w:rsidRPr="00D23CBF" w:rsidRDefault="008D21AC" w:rsidP="006143C3">
      <w:pPr>
        <w:pStyle w:val="Heading1"/>
        <w:rPr>
          <w:color w:val="auto"/>
          <w:szCs w:val="22"/>
        </w:rPr>
      </w:pPr>
      <w:r>
        <w:rPr>
          <w:b/>
          <w:szCs w:val="22"/>
          <w:u w:val="single"/>
        </w:rPr>
        <w:t xml:space="preserve">Sidewalks, </w:t>
      </w:r>
      <w:r w:rsidR="00D63293" w:rsidRPr="00D23CBF">
        <w:rPr>
          <w:b/>
          <w:szCs w:val="22"/>
          <w:u w:val="single"/>
        </w:rPr>
        <w:t>Landscaping and Street Trees</w:t>
      </w:r>
      <w:r w:rsidR="00D63293" w:rsidRPr="00F1744E">
        <w:rPr>
          <w:szCs w:val="22"/>
        </w:rPr>
        <w:t>.</w:t>
      </w:r>
      <w:r w:rsidR="00F1744E">
        <w:rPr>
          <w:szCs w:val="22"/>
        </w:rPr>
        <w:t xml:space="preserve">  </w:t>
      </w:r>
    </w:p>
    <w:p w:rsidR="002B1DDB" w:rsidRDefault="002B1DDB" w:rsidP="00E50D2C">
      <w:pPr>
        <w:pStyle w:val="Heading2"/>
      </w:pPr>
      <w:r>
        <w:t xml:space="preserve">Seller shall be responsible, at Seller’s sole cost, for the design, permitting and construction of a six (6’) sidewalk </w:t>
      </w:r>
      <w:r w:rsidR="001F4F10">
        <w:t xml:space="preserve">within the </w:t>
      </w:r>
      <w:r w:rsidR="001C78F2">
        <w:t xml:space="preserve">required </w:t>
      </w:r>
      <w:r w:rsidR="001F4F10">
        <w:t xml:space="preserve">40’ green area along </w:t>
      </w:r>
      <w:r>
        <w:t xml:space="preserve">Glasgow Street </w:t>
      </w:r>
      <w:r w:rsidR="001C78F2">
        <w:t>(“</w:t>
      </w:r>
      <w:r w:rsidR="001C78F2" w:rsidRPr="00E50D2C">
        <w:rPr>
          <w:b/>
        </w:rPr>
        <w:t>Green Area</w:t>
      </w:r>
      <w:r w:rsidR="001C78F2">
        <w:t xml:space="preserve">”) </w:t>
      </w:r>
      <w:r>
        <w:t>and Tupelo Street together with the required street trees and turf between the sidewalk edge and the respective streets (“</w:t>
      </w:r>
      <w:r w:rsidRPr="00376416">
        <w:rPr>
          <w:b/>
        </w:rPr>
        <w:t>Seller’s Construction Requirements</w:t>
      </w:r>
      <w:r>
        <w:t xml:space="preserve">”) all in accordance with the </w:t>
      </w:r>
      <w:r>
        <w:rPr>
          <w:color w:val="auto"/>
          <w:szCs w:val="22"/>
        </w:rPr>
        <w:t>accordance with City and Parish regulations and the Design Guidelines (as defined in the Declarations).</w:t>
      </w:r>
    </w:p>
    <w:p w:rsidR="002B1DDB" w:rsidRDefault="002B1DDB" w:rsidP="00E50D2C">
      <w:pPr>
        <w:pStyle w:val="Heading2"/>
      </w:pPr>
      <w:r>
        <w:t>Seller’s Construction Requirements shall be completed no less than thirty (30) days prior to Buyer’s anticipated date that the Library will be open to the public (“</w:t>
      </w:r>
      <w:r w:rsidRPr="00E50D2C">
        <w:rPr>
          <w:b/>
        </w:rPr>
        <w:t>Library Opening Date</w:t>
      </w:r>
      <w:r>
        <w:t>”).</w:t>
      </w:r>
    </w:p>
    <w:p w:rsidR="002B1DDB" w:rsidRDefault="002B1DDB" w:rsidP="00E50D2C">
      <w:pPr>
        <w:pStyle w:val="Heading2"/>
      </w:pPr>
      <w:r>
        <w:t>Buyer shall provide Seller with written notice of the anticipated Library Opening Date not less than ninety (90) days prior to the Library Opening Date.</w:t>
      </w:r>
    </w:p>
    <w:p w:rsidR="003E226F" w:rsidRPr="00E50D2C" w:rsidRDefault="002B1DDB" w:rsidP="00E50D2C">
      <w:pPr>
        <w:pStyle w:val="Heading2"/>
        <w:rPr>
          <w:color w:val="auto"/>
          <w:szCs w:val="22"/>
        </w:rPr>
      </w:pPr>
      <w:r>
        <w:rPr>
          <w:color w:val="auto"/>
          <w:szCs w:val="22"/>
        </w:rPr>
        <w:t xml:space="preserve">Seller </w:t>
      </w:r>
      <w:r w:rsidR="003E226F" w:rsidRPr="00E50D2C">
        <w:rPr>
          <w:color w:val="auto"/>
          <w:szCs w:val="22"/>
        </w:rPr>
        <w:t xml:space="preserve">shall construct all </w:t>
      </w:r>
      <w:r>
        <w:rPr>
          <w:color w:val="auto"/>
          <w:szCs w:val="22"/>
        </w:rPr>
        <w:t xml:space="preserve">other </w:t>
      </w:r>
      <w:r w:rsidR="003E226F" w:rsidRPr="00E50D2C">
        <w:rPr>
          <w:color w:val="auto"/>
          <w:szCs w:val="22"/>
        </w:rPr>
        <w:t>sidewalks</w:t>
      </w:r>
      <w:r>
        <w:rPr>
          <w:color w:val="auto"/>
          <w:szCs w:val="22"/>
        </w:rPr>
        <w:t xml:space="preserve"> and street trees</w:t>
      </w:r>
      <w:r w:rsidR="003E226F" w:rsidRPr="00E50D2C">
        <w:rPr>
          <w:color w:val="auto"/>
          <w:szCs w:val="22"/>
        </w:rPr>
        <w:t xml:space="preserve"> on the Property in accordance with City and Parish regulations and the Design Guidelines (</w:t>
      </w:r>
      <w:r w:rsidR="00261309" w:rsidRPr="00E50D2C">
        <w:rPr>
          <w:color w:val="auto"/>
          <w:szCs w:val="22"/>
        </w:rPr>
        <w:t>as defined in the Declarations)</w:t>
      </w:r>
      <w:r>
        <w:rPr>
          <w:color w:val="auto"/>
          <w:szCs w:val="22"/>
        </w:rPr>
        <w:t xml:space="preserve"> which will be approved in the Final design.</w:t>
      </w:r>
    </w:p>
    <w:p w:rsidR="00D63293" w:rsidRPr="008A64FD" w:rsidRDefault="007D7DBA" w:rsidP="006143C3">
      <w:pPr>
        <w:pStyle w:val="Heading2"/>
        <w:rPr>
          <w:color w:val="auto"/>
          <w:szCs w:val="22"/>
        </w:rPr>
      </w:pPr>
      <w:r>
        <w:rPr>
          <w:szCs w:val="22"/>
        </w:rPr>
        <w:t>Buyer</w:t>
      </w:r>
      <w:r w:rsidR="00D63293" w:rsidRPr="00D23CBF">
        <w:rPr>
          <w:szCs w:val="22"/>
        </w:rPr>
        <w:t xml:space="preserve"> shall complete, in accordance with the </w:t>
      </w:r>
      <w:r w:rsidR="006C5066">
        <w:rPr>
          <w:szCs w:val="22"/>
        </w:rPr>
        <w:t>DRB-approved Final Design</w:t>
      </w:r>
      <w:r w:rsidR="00D63293" w:rsidRPr="00D23CBF">
        <w:rPr>
          <w:szCs w:val="22"/>
        </w:rPr>
        <w:t xml:space="preserve">, all landscaping for the </w:t>
      </w:r>
      <w:r w:rsidR="007C708C">
        <w:rPr>
          <w:szCs w:val="22"/>
        </w:rPr>
        <w:t>Library</w:t>
      </w:r>
      <w:r w:rsidR="00D63293" w:rsidRPr="00D23CBF">
        <w:rPr>
          <w:szCs w:val="22"/>
        </w:rPr>
        <w:t xml:space="preserve"> to be constructed on </w:t>
      </w:r>
      <w:r w:rsidR="001333C8">
        <w:rPr>
          <w:szCs w:val="22"/>
        </w:rPr>
        <w:t xml:space="preserve">the </w:t>
      </w:r>
      <w:r>
        <w:rPr>
          <w:szCs w:val="22"/>
        </w:rPr>
        <w:t>Property</w:t>
      </w:r>
      <w:r w:rsidR="00D63293" w:rsidRPr="00D23CBF">
        <w:rPr>
          <w:szCs w:val="22"/>
        </w:rPr>
        <w:t xml:space="preserve"> prior to occupancy, subject to Force Majeure.</w:t>
      </w:r>
    </w:p>
    <w:p w:rsidR="008A64FD" w:rsidRPr="00D23CBF" w:rsidRDefault="008A64FD" w:rsidP="006143C3">
      <w:pPr>
        <w:pStyle w:val="Heading2"/>
        <w:rPr>
          <w:color w:val="auto"/>
          <w:szCs w:val="22"/>
        </w:rPr>
      </w:pPr>
      <w:r>
        <w:rPr>
          <w:szCs w:val="22"/>
        </w:rPr>
        <w:t>Seller or its assigns shall be responsible for the design and construction of the sidewalk and street trees within the Green Area from the Property to Perkins Road prior to the opening of the Library.</w:t>
      </w:r>
    </w:p>
    <w:p w:rsidR="00D63293" w:rsidRPr="00F70B88" w:rsidRDefault="00D4153C" w:rsidP="006143C3">
      <w:pPr>
        <w:pStyle w:val="Heading2"/>
        <w:rPr>
          <w:color w:val="auto"/>
          <w:szCs w:val="22"/>
        </w:rPr>
      </w:pPr>
      <w:r>
        <w:rPr>
          <w:szCs w:val="22"/>
        </w:rPr>
        <w:t>Except for the maintenance of the sidewalks and landscaping within th</w:t>
      </w:r>
      <w:r w:rsidR="001C78F2">
        <w:rPr>
          <w:szCs w:val="22"/>
        </w:rPr>
        <w:t>e Green Area</w:t>
      </w:r>
      <w:r>
        <w:rPr>
          <w:szCs w:val="22"/>
        </w:rPr>
        <w:t xml:space="preserve">, </w:t>
      </w:r>
      <w:r w:rsidR="007D7DBA">
        <w:rPr>
          <w:szCs w:val="22"/>
        </w:rPr>
        <w:t>Buyer</w:t>
      </w:r>
      <w:r w:rsidR="00D63293" w:rsidRPr="00D23CBF">
        <w:rPr>
          <w:szCs w:val="22"/>
        </w:rPr>
        <w:t xml:space="preserve"> shall perform such maintenance and landscaping on </w:t>
      </w:r>
      <w:r w:rsidR="00F20D47">
        <w:rPr>
          <w:szCs w:val="22"/>
        </w:rPr>
        <w:t>the</w:t>
      </w:r>
      <w:r w:rsidR="00D63293" w:rsidRPr="00D23CBF">
        <w:rPr>
          <w:szCs w:val="22"/>
        </w:rPr>
        <w:t xml:space="preserve"> </w:t>
      </w:r>
      <w:r w:rsidR="007D7DBA">
        <w:rPr>
          <w:szCs w:val="22"/>
        </w:rPr>
        <w:t>Property</w:t>
      </w:r>
      <w:r w:rsidR="00D63293" w:rsidRPr="00D23CBF">
        <w:rPr>
          <w:szCs w:val="22"/>
        </w:rPr>
        <w:t xml:space="preserve"> as necessary to ensure that the </w:t>
      </w:r>
      <w:r w:rsidR="007D7DBA">
        <w:rPr>
          <w:szCs w:val="22"/>
        </w:rPr>
        <w:t>Property</w:t>
      </w:r>
      <w:r w:rsidR="00D63293" w:rsidRPr="00D23CBF">
        <w:rPr>
          <w:szCs w:val="22"/>
        </w:rPr>
        <w:t xml:space="preserve"> and improvements thereon have a neat and orderly appearance including, without limitation, mowing of the lawn (to include the back lawn, including that portion of the lawn between the rear </w:t>
      </w:r>
      <w:r w:rsidR="007D7DBA">
        <w:rPr>
          <w:szCs w:val="22"/>
        </w:rPr>
        <w:t>Property</w:t>
      </w:r>
      <w:r w:rsidR="00D63293" w:rsidRPr="00D23CBF">
        <w:rPr>
          <w:szCs w:val="22"/>
        </w:rPr>
        <w:t xml:space="preserve"> line and removal of weeds, subject to Force Majeure and the normal and customary practices for the same throughout the Parish. </w:t>
      </w:r>
    </w:p>
    <w:p w:rsidR="00F70B88" w:rsidRPr="00D23CBF" w:rsidRDefault="00F70B88" w:rsidP="006143C3">
      <w:pPr>
        <w:pStyle w:val="Heading2"/>
        <w:rPr>
          <w:color w:val="auto"/>
          <w:szCs w:val="22"/>
        </w:rPr>
      </w:pPr>
      <w:r>
        <w:rPr>
          <w:szCs w:val="22"/>
        </w:rPr>
        <w:t>The Association shall be responsible for the maintenance of the sidewalk and landscaping within the Green Area.</w:t>
      </w:r>
    </w:p>
    <w:p w:rsidR="00D63293" w:rsidRPr="00D23CBF" w:rsidRDefault="00D63293" w:rsidP="006C5066">
      <w:pPr>
        <w:pStyle w:val="Heading1"/>
        <w:rPr>
          <w:color w:val="auto"/>
        </w:rPr>
      </w:pPr>
      <w:r w:rsidRPr="006C5066">
        <w:rPr>
          <w:b/>
          <w:u w:val="single"/>
        </w:rPr>
        <w:t>Damage to Community</w:t>
      </w:r>
      <w:r w:rsidRPr="00D23CBF">
        <w:t>.</w:t>
      </w:r>
      <w:r w:rsidR="00F1744E">
        <w:t xml:space="preserve">  </w:t>
      </w:r>
    </w:p>
    <w:p w:rsidR="00D63293" w:rsidRPr="00D23CBF" w:rsidRDefault="007D7DBA" w:rsidP="006143C3">
      <w:pPr>
        <w:pStyle w:val="Heading2"/>
        <w:rPr>
          <w:color w:val="auto"/>
          <w:szCs w:val="22"/>
        </w:rPr>
      </w:pPr>
      <w:r>
        <w:rPr>
          <w:szCs w:val="22"/>
        </w:rPr>
        <w:t>Buyer</w:t>
      </w:r>
      <w:r w:rsidR="00D63293" w:rsidRPr="00D23CBF">
        <w:rPr>
          <w:szCs w:val="22"/>
        </w:rPr>
        <w:t xml:space="preserve"> shall use </w:t>
      </w:r>
      <w:r>
        <w:rPr>
          <w:szCs w:val="22"/>
        </w:rPr>
        <w:t>Buyer</w:t>
      </w:r>
      <w:r w:rsidR="00D63293" w:rsidRPr="00D23CBF">
        <w:rPr>
          <w:szCs w:val="22"/>
        </w:rPr>
        <w:t xml:space="preserve">’s commercially reasonable efforts to avoid altering or causing damage to any portion of the Community, including, without limitation, street, curbs, sidewalks, signage, landscaping, entry features and irrigation systems.  </w:t>
      </w:r>
      <w:r>
        <w:rPr>
          <w:szCs w:val="22"/>
        </w:rPr>
        <w:t>Buyer</w:t>
      </w:r>
      <w:r w:rsidR="00D63293" w:rsidRPr="00D23CBF">
        <w:rPr>
          <w:szCs w:val="22"/>
        </w:rPr>
        <w:t xml:space="preserve"> shall be fully responsible for the cost of any repair or replacement of improvements within the Community necessitated by the activities of </w:t>
      </w:r>
      <w:r>
        <w:rPr>
          <w:szCs w:val="22"/>
        </w:rPr>
        <w:t>Buyer</w:t>
      </w:r>
      <w:r w:rsidR="00D63293" w:rsidRPr="00D23CBF">
        <w:rPr>
          <w:szCs w:val="22"/>
        </w:rPr>
        <w:t xml:space="preserve"> or its Agents and shall keep all property within the Community free of claims of lien or other encumbrances based on any such work.</w:t>
      </w:r>
    </w:p>
    <w:p w:rsidR="00D63293" w:rsidRPr="00D23CBF" w:rsidRDefault="007D7DBA" w:rsidP="006C5066">
      <w:pPr>
        <w:pStyle w:val="Heading2"/>
        <w:rPr>
          <w:color w:val="auto"/>
        </w:rPr>
      </w:pPr>
      <w:r>
        <w:t>Buyer</w:t>
      </w:r>
      <w:r w:rsidR="00AD3669">
        <w:t xml:space="preserve"> or Buyer’s Agent</w:t>
      </w:r>
      <w:r w:rsidR="00D63293" w:rsidRPr="00D23CBF">
        <w:t xml:space="preserve"> shall pay to Seller the </w:t>
      </w:r>
      <w:r w:rsidR="00620117">
        <w:t>Construction Compliance Deposit</w:t>
      </w:r>
      <w:r w:rsidR="00D63293" w:rsidRPr="00D23CBF">
        <w:t xml:space="preserve"> </w:t>
      </w:r>
      <w:r w:rsidR="00B175F2">
        <w:t>at Closing</w:t>
      </w:r>
      <w:r w:rsidR="00D63293" w:rsidRPr="00D23CBF">
        <w:t xml:space="preserve">.  </w:t>
      </w:r>
    </w:p>
    <w:p w:rsidR="00D63293" w:rsidRPr="00D23CBF" w:rsidRDefault="00D63293" w:rsidP="006C5066">
      <w:pPr>
        <w:pStyle w:val="Heading2"/>
        <w:rPr>
          <w:color w:val="auto"/>
        </w:rPr>
      </w:pPr>
      <w:r w:rsidRPr="00D23CBF">
        <w:t xml:space="preserve">The </w:t>
      </w:r>
      <w:r w:rsidR="00620117">
        <w:t>Construction Compliance Deposit</w:t>
      </w:r>
      <w:r w:rsidRPr="00D23CBF">
        <w:t xml:space="preserve"> shall serve as security against: (i) any damage caused by </w:t>
      </w:r>
      <w:r w:rsidR="007D7DBA">
        <w:t>Buyer</w:t>
      </w:r>
      <w:r w:rsidRPr="00D23CBF">
        <w:t xml:space="preserve"> or any of </w:t>
      </w:r>
      <w:r w:rsidR="007D7DBA">
        <w:t>Buyer</w:t>
      </w:r>
      <w:r w:rsidRPr="00D23CBF">
        <w:t xml:space="preserve">’s Agents to any portion of the Community, (ii) any lien or encumbrance that may attach to any portion of the Community as a result of the activities of </w:t>
      </w:r>
      <w:r w:rsidR="007D7DBA">
        <w:t>Buyer</w:t>
      </w:r>
      <w:r w:rsidRPr="00D23CBF">
        <w:t xml:space="preserve"> or any of </w:t>
      </w:r>
      <w:r w:rsidR="007D7DBA">
        <w:t>Buyer</w:t>
      </w:r>
      <w:r w:rsidRPr="00D23CBF">
        <w:t xml:space="preserve">’s Agents which is not satisfied or transferred to bond within ten (10) days after </w:t>
      </w:r>
      <w:r w:rsidR="007D7DBA">
        <w:t>Buyer</w:t>
      </w:r>
      <w:r w:rsidRPr="00D23CBF">
        <w:t xml:space="preserve">’s receipt of written notice from Seller regarding the same; and (iii) </w:t>
      </w:r>
      <w:r w:rsidR="007D7DBA">
        <w:t>Buyer</w:t>
      </w:r>
      <w:r w:rsidRPr="00D23CBF">
        <w:t xml:space="preserve">’s or any of </w:t>
      </w:r>
      <w:r w:rsidR="007D7DBA">
        <w:t>Buyer</w:t>
      </w:r>
      <w:r w:rsidRPr="00D23CBF">
        <w:t xml:space="preserve">’s Agents’ failure to comply with the </w:t>
      </w:r>
      <w:r w:rsidR="006C5066">
        <w:t>DRB-approved Final Design</w:t>
      </w:r>
      <w:r w:rsidRPr="00D23CBF">
        <w:t xml:space="preserve">, the </w:t>
      </w:r>
      <w:r w:rsidR="003C262A">
        <w:t>Declarations</w:t>
      </w:r>
      <w:r w:rsidRPr="00D23CBF">
        <w:t xml:space="preserve"> and/or Applicable Laws in connection with construction of </w:t>
      </w:r>
      <w:r w:rsidR="00013230">
        <w:t>the Library</w:t>
      </w:r>
      <w:r w:rsidRPr="00D23CBF">
        <w:t xml:space="preserve"> on the </w:t>
      </w:r>
      <w:r>
        <w:rPr>
          <w:szCs w:val="22"/>
        </w:rPr>
        <w:t>Property</w:t>
      </w:r>
      <w:r w:rsidRPr="00D23CBF">
        <w:t>.</w:t>
      </w:r>
    </w:p>
    <w:p w:rsidR="00D63293" w:rsidRPr="00E50D2C" w:rsidRDefault="00D63293" w:rsidP="006C5066">
      <w:pPr>
        <w:pStyle w:val="Heading2"/>
        <w:rPr>
          <w:color w:val="auto"/>
        </w:rPr>
      </w:pPr>
      <w:r w:rsidRPr="00D23CBF">
        <w:t xml:space="preserve">If </w:t>
      </w:r>
      <w:r w:rsidR="007D7DBA">
        <w:t>Buyer</w:t>
      </w:r>
      <w:r w:rsidRPr="00D23CBF">
        <w:t xml:space="preserve"> fails to commence the work and diligently pursue any such required re</w:t>
      </w:r>
      <w:r w:rsidR="00394D26" w:rsidRPr="00D23CBF">
        <w:t>pairs or replacements within thirty (3</w:t>
      </w:r>
      <w:r w:rsidRPr="00D23CBF">
        <w:t xml:space="preserve">0) business days after receipt of written notice from Seller, Seller may, without obligation and without waiving any other rights or remedies under this Agreement or Applicable Laws, perform any such maintenance, repair, replacement or correction, cause any such lien or encumbrance to be discharged or satisfied, at </w:t>
      </w:r>
      <w:r w:rsidR="007D7DBA">
        <w:t>Buyer</w:t>
      </w:r>
      <w:r w:rsidRPr="00D23CBF">
        <w:t xml:space="preserve">’s expense.  Notwithstanding the foregoing, in an emergency or other situation requiring immediate attention (for example, removal of concrete to avoid bonding), no prior notice shall be required, but Seller shall notify </w:t>
      </w:r>
      <w:r w:rsidR="007D7DBA">
        <w:t>Buyer</w:t>
      </w:r>
      <w:r w:rsidRPr="00D23CBF">
        <w:t xml:space="preserve"> as soon as practical thereafter.  In the event the </w:t>
      </w:r>
      <w:r w:rsidR="00620117">
        <w:t>Construction Compliance Deposit</w:t>
      </w:r>
      <w:r w:rsidRPr="00D23CBF">
        <w:t xml:space="preserve"> is insufficient to cover the total amount of such third-party costs and expenses, then </w:t>
      </w:r>
      <w:r w:rsidR="007D7DBA">
        <w:t>Buyer</w:t>
      </w:r>
      <w:r w:rsidRPr="00D23CBF">
        <w:t xml:space="preserve"> shall be responsible for such overage.  If </w:t>
      </w:r>
      <w:r w:rsidR="007D7DBA">
        <w:t>Buyer</w:t>
      </w:r>
      <w:r w:rsidRPr="00D23CBF">
        <w:t xml:space="preserve"> fails to pay such amount within t</w:t>
      </w:r>
      <w:r w:rsidR="00AD3669">
        <w:t>hirty</w:t>
      </w:r>
      <w:r w:rsidRPr="00D23CBF">
        <w:t xml:space="preserve"> (</w:t>
      </w:r>
      <w:r w:rsidR="00AD3669">
        <w:t>30</w:t>
      </w:r>
      <w:r w:rsidRPr="00D23CBF">
        <w:t xml:space="preserve">) business days after receipt of demand from Seller together with the foregoing paid invoices and other reasonable evidence of such third-party costs and expenses, Seller may either: (i)  add such sum, plus interest at the rate of </w:t>
      </w:r>
      <w:r w:rsidR="00D0700D">
        <w:t>ten</w:t>
      </w:r>
      <w:r w:rsidRPr="00D23CBF">
        <w:t xml:space="preserve"> percent (</w:t>
      </w:r>
      <w:r w:rsidR="00D0700D">
        <w:t>10</w:t>
      </w:r>
      <w:r w:rsidRPr="00D23CBF">
        <w:t xml:space="preserve">.0%) per annum from the date of demand until paid in full, to the amount due from </w:t>
      </w:r>
      <w:r w:rsidR="007D7DBA">
        <w:t>Buyer</w:t>
      </w:r>
      <w:r w:rsidRPr="00D23CBF">
        <w:t xml:space="preserve">; or, (ii) notwithstanding </w:t>
      </w:r>
      <w:r w:rsidR="00394D26" w:rsidRPr="00D23CBF">
        <w:t>the provisions of Section</w:t>
      </w:r>
      <w:r w:rsidR="006538B5" w:rsidRPr="00D23CBF">
        <w:t xml:space="preserve"> </w:t>
      </w:r>
      <w:r w:rsidR="00CD59CF">
        <w:t>14</w:t>
      </w:r>
      <w:r w:rsidRPr="00D23CBF">
        <w:t xml:space="preserve"> hereof, recover such amount, plus interest as set forth above as provided in</w:t>
      </w:r>
      <w:r w:rsidR="00394D26" w:rsidRPr="00D23CBF">
        <w:t xml:space="preserve"> Section </w:t>
      </w:r>
      <w:r w:rsidR="00CD59CF">
        <w:t>14</w:t>
      </w:r>
      <w:r w:rsidR="006538B5" w:rsidRPr="00D23CBF">
        <w:t xml:space="preserve"> </w:t>
      </w:r>
      <w:r w:rsidRPr="00D23CBF">
        <w:t>hereof, by an action at law</w:t>
      </w:r>
      <w:r w:rsidRPr="004307BE">
        <w:t>.</w:t>
      </w:r>
      <w:r w:rsidRPr="004307BE">
        <w:rPr>
          <w:b/>
          <w:color w:val="auto"/>
          <w:u w:val="single"/>
        </w:rPr>
        <w:t xml:space="preserve"> </w:t>
      </w:r>
    </w:p>
    <w:p w:rsidR="00AD3669" w:rsidRPr="004307BE" w:rsidRDefault="00AD3669" w:rsidP="006C5066">
      <w:pPr>
        <w:pStyle w:val="Heading2"/>
        <w:rPr>
          <w:color w:val="auto"/>
        </w:rPr>
      </w:pPr>
      <w:r>
        <w:rPr>
          <w:b/>
          <w:color w:val="auto"/>
          <w:u w:val="single"/>
        </w:rPr>
        <w:t xml:space="preserve">After the official conclusion of construction and expiration of any applicable lien periods, the balance of the Construction Compliance Deposit shall be returned to the tendering party. </w:t>
      </w:r>
    </w:p>
    <w:p w:rsidR="00E039D3" w:rsidRPr="00E039D3" w:rsidRDefault="00D63293" w:rsidP="00E50D2C">
      <w:pPr>
        <w:pStyle w:val="Heading1"/>
        <w:tabs>
          <w:tab w:val="clear" w:pos="180"/>
        </w:tabs>
        <w:ind w:left="0" w:firstLine="180"/>
        <w:rPr>
          <w:color w:val="auto"/>
        </w:rPr>
      </w:pPr>
      <w:r w:rsidRPr="00E039D3">
        <w:rPr>
          <w:b/>
          <w:u w:val="single"/>
        </w:rPr>
        <w:t>Use of Name of Community</w:t>
      </w:r>
      <w:r w:rsidRPr="00E039D3">
        <w:t xml:space="preserve">.  The name and logo of the Community are proprietary to Seller, and Seller hereby reserves unto itself all trade names, trademarks and similar intangible rights and interests with respect thereto. Following the Inspection Period, </w:t>
      </w:r>
      <w:r w:rsidR="007D7DBA" w:rsidRPr="00E039D3">
        <w:t>Buyer</w:t>
      </w:r>
      <w:r w:rsidRPr="00E039D3">
        <w:t xml:space="preserve"> shall have the right to use the name and logo of the Community and any derivative or any logo thereof </w:t>
      </w:r>
      <w:r w:rsidR="0091401D">
        <w:t xml:space="preserve">for the </w:t>
      </w:r>
      <w:r w:rsidRPr="00E039D3">
        <w:t xml:space="preserve">purposes of identifying the location of the Community </w:t>
      </w:r>
      <w:r w:rsidR="00E039D3">
        <w:t>and the Library on the Buyer’s website and other promotional materials.</w:t>
      </w:r>
      <w:r w:rsidRPr="00E039D3">
        <w:t xml:space="preserve">  </w:t>
      </w:r>
    </w:p>
    <w:p w:rsidR="00D63293" w:rsidRPr="00E039D3" w:rsidRDefault="00D63293" w:rsidP="006143C3">
      <w:pPr>
        <w:pStyle w:val="Heading1"/>
        <w:rPr>
          <w:color w:val="auto"/>
          <w:szCs w:val="22"/>
        </w:rPr>
      </w:pPr>
      <w:r w:rsidRPr="00E039D3">
        <w:rPr>
          <w:b/>
          <w:szCs w:val="22"/>
          <w:u w:val="single"/>
        </w:rPr>
        <w:t>Signage</w:t>
      </w:r>
      <w:r w:rsidRPr="00F1744E">
        <w:rPr>
          <w:szCs w:val="22"/>
        </w:rPr>
        <w:t>.</w:t>
      </w:r>
      <w:r w:rsidR="00F1744E">
        <w:rPr>
          <w:szCs w:val="22"/>
        </w:rPr>
        <w:t xml:space="preserve">  </w:t>
      </w:r>
    </w:p>
    <w:p w:rsidR="00D63293" w:rsidRPr="00D23CBF" w:rsidRDefault="007D7DBA" w:rsidP="006143C3">
      <w:pPr>
        <w:pStyle w:val="Heading2"/>
        <w:rPr>
          <w:color w:val="auto"/>
          <w:szCs w:val="22"/>
        </w:rPr>
      </w:pPr>
      <w:r>
        <w:rPr>
          <w:szCs w:val="22"/>
        </w:rPr>
        <w:t>Buyer</w:t>
      </w:r>
      <w:r w:rsidR="00D63293" w:rsidRPr="00D23CBF">
        <w:rPr>
          <w:szCs w:val="22"/>
        </w:rPr>
        <w:t xml:space="preserve"> shall </w:t>
      </w:r>
      <w:r w:rsidR="004273DF">
        <w:rPr>
          <w:szCs w:val="22"/>
        </w:rPr>
        <w:t xml:space="preserve">not </w:t>
      </w:r>
      <w:r w:rsidR="00D63293" w:rsidRPr="00D23CBF">
        <w:rPr>
          <w:szCs w:val="22"/>
        </w:rPr>
        <w:t xml:space="preserve">place any sign (whether directional or otherwise), banner, flag, human directional sign, balloon and/or similar item on the </w:t>
      </w:r>
      <w:r>
        <w:rPr>
          <w:szCs w:val="22"/>
        </w:rPr>
        <w:t>Property</w:t>
      </w:r>
      <w:r w:rsidR="00D63293" w:rsidRPr="00D23CBF">
        <w:rPr>
          <w:szCs w:val="22"/>
        </w:rPr>
        <w:t xml:space="preserve"> or elsewhere within the Community except such as may be specifically authorized or otherwise approved by Seller in writing, and subject to such restrictions as may be imposed by Seller. </w:t>
      </w:r>
    </w:p>
    <w:p w:rsidR="00D63293" w:rsidRPr="00D23CBF" w:rsidRDefault="007D7DBA" w:rsidP="00E50D2C">
      <w:pPr>
        <w:pStyle w:val="Heading2"/>
        <w:rPr>
          <w:color w:val="auto"/>
          <w:szCs w:val="22"/>
        </w:rPr>
      </w:pPr>
      <w:r>
        <w:rPr>
          <w:szCs w:val="22"/>
        </w:rPr>
        <w:t>Buyer</w:t>
      </w:r>
      <w:r w:rsidR="00D63293" w:rsidRPr="00D23CBF">
        <w:rPr>
          <w:szCs w:val="22"/>
        </w:rPr>
        <w:t xml:space="preserve"> agrees that any such items placed without such prior written approval, or which are not reasonably maintained, shall be removed by </w:t>
      </w:r>
      <w:r>
        <w:rPr>
          <w:szCs w:val="22"/>
        </w:rPr>
        <w:t>Buyer</w:t>
      </w:r>
      <w:r w:rsidR="00D63293" w:rsidRPr="00D23CBF">
        <w:rPr>
          <w:szCs w:val="22"/>
        </w:rPr>
        <w:t xml:space="preserve"> and, if not promptly removed upon Seller’s written request from Seller, may be removed and disposed of by Seller at </w:t>
      </w:r>
      <w:r>
        <w:rPr>
          <w:szCs w:val="22"/>
        </w:rPr>
        <w:t>Buyer</w:t>
      </w:r>
      <w:r w:rsidR="00D63293" w:rsidRPr="00D23CBF">
        <w:rPr>
          <w:szCs w:val="22"/>
        </w:rPr>
        <w:t xml:space="preserve">’s expense (and </w:t>
      </w:r>
      <w:r>
        <w:rPr>
          <w:szCs w:val="22"/>
        </w:rPr>
        <w:t>Buyer</w:t>
      </w:r>
      <w:r w:rsidR="00D63293" w:rsidRPr="00D23CBF">
        <w:rPr>
          <w:szCs w:val="22"/>
        </w:rPr>
        <w:t xml:space="preserve"> shall be required to reimburse Seller for all third-party costs and expenses actually incurred by Seller in connection therewith within ten (10) days after written demand therefor).</w:t>
      </w:r>
    </w:p>
    <w:p w:rsidR="00356062" w:rsidRPr="00E50D2C" w:rsidRDefault="007D3D2D" w:rsidP="00E50D2C">
      <w:pPr>
        <w:pStyle w:val="Heading1"/>
        <w:tabs>
          <w:tab w:val="clear" w:pos="180"/>
        </w:tabs>
        <w:ind w:left="0" w:firstLine="180"/>
        <w:rPr>
          <w:b/>
          <w:szCs w:val="22"/>
        </w:rPr>
      </w:pPr>
      <w:r w:rsidRPr="00E50D2C">
        <w:rPr>
          <w:b/>
        </w:rPr>
        <w:t>Right of First Refusal</w:t>
      </w:r>
      <w:r w:rsidRPr="007D3D2D">
        <w:t xml:space="preserve">.  </w:t>
      </w:r>
    </w:p>
    <w:p w:rsidR="00356062" w:rsidRPr="00E50D2C" w:rsidRDefault="007D3D2D" w:rsidP="00E50D2C">
      <w:pPr>
        <w:pStyle w:val="Heading2"/>
        <w:rPr>
          <w:b/>
          <w:szCs w:val="22"/>
        </w:rPr>
      </w:pPr>
      <w:r w:rsidRPr="007D3D2D">
        <w:t xml:space="preserve">If the </w:t>
      </w:r>
      <w:r w:rsidR="00356062">
        <w:t>Buyer</w:t>
      </w:r>
      <w:r w:rsidRPr="007D3D2D">
        <w:t xml:space="preserve"> receives a bona fide, written offer or offers to sell the Property or a portion thereof, then prior to acceptance of an Offer, the </w:t>
      </w:r>
      <w:r w:rsidR="00356062">
        <w:t>Buyer</w:t>
      </w:r>
      <w:r w:rsidRPr="007D3D2D">
        <w:t xml:space="preserve"> shall</w:t>
      </w:r>
      <w:r w:rsidR="00356062">
        <w:t xml:space="preserve"> give Seller written notice (</w:t>
      </w:r>
      <w:r w:rsidRPr="007D3D2D">
        <w:t>“</w:t>
      </w:r>
      <w:r w:rsidRPr="00E50D2C">
        <w:rPr>
          <w:b/>
        </w:rPr>
        <w:t>Offer Notice</w:t>
      </w:r>
      <w:r w:rsidRPr="007D3D2D">
        <w:t xml:space="preserve">”) enclosing a copy of the Offer.  Seller shall have 60 days following receipt of the Offer Notice to elect to acquire the interest in the Property that is the subject of the Offer on the terms and conditions set forth in the Offer.  If Seller exercises the rights herein granted, then Seller and the </w:t>
      </w:r>
      <w:r w:rsidR="00356062">
        <w:t>Buyer</w:t>
      </w:r>
      <w:r w:rsidRPr="007D3D2D">
        <w:t xml:space="preserve"> shall enter into a contract having the same terms and conditions as the Offer.  If Seller does not exercise the rights herein granted, the </w:t>
      </w:r>
      <w:r w:rsidR="00356062">
        <w:t>Buyer</w:t>
      </w:r>
      <w:r w:rsidRPr="007D3D2D">
        <w:t xml:space="preserve"> may accept the Offer and close the transaction contemplated thereby; provided, however, if such transaction is not completed on the same terms and conditions contained in the Offer Notice within 90 days after the Offer Notice is given, such transaction shall not take place and the requirements of this paragraph shall remain in full force and effect as to any future offers.  </w:t>
      </w:r>
    </w:p>
    <w:p w:rsidR="007D3D2D" w:rsidRPr="00E50D2C" w:rsidRDefault="00356062" w:rsidP="00E50D2C">
      <w:pPr>
        <w:pStyle w:val="Heading2"/>
        <w:rPr>
          <w:b/>
          <w:szCs w:val="22"/>
        </w:rPr>
      </w:pPr>
      <w:r>
        <w:t>The covenants of this Section</w:t>
      </w:r>
      <w:r w:rsidR="007D3D2D" w:rsidRPr="007D3D2D">
        <w:t xml:space="preserve"> are of a continuing nature and </w:t>
      </w:r>
      <w:r>
        <w:t>shall be incorporated in a separate document to be recorded contemporaneously with the Act of Cash Sale.</w:t>
      </w:r>
    </w:p>
    <w:p w:rsidR="002E3455" w:rsidRPr="00D23CBF" w:rsidRDefault="002E3455" w:rsidP="006143C3">
      <w:pPr>
        <w:pStyle w:val="Heading1"/>
        <w:rPr>
          <w:color w:val="auto"/>
          <w:szCs w:val="22"/>
        </w:rPr>
      </w:pPr>
      <w:r w:rsidRPr="00D23CBF">
        <w:rPr>
          <w:b/>
          <w:color w:val="auto"/>
          <w:szCs w:val="22"/>
          <w:u w:val="single"/>
        </w:rPr>
        <w:t>Miscellaneous Provisions</w:t>
      </w:r>
      <w:r w:rsidRPr="00F1744E">
        <w:rPr>
          <w:color w:val="auto"/>
          <w:szCs w:val="22"/>
        </w:rPr>
        <w:t>.</w:t>
      </w:r>
      <w:r w:rsidR="00F1744E">
        <w:rPr>
          <w:color w:val="auto"/>
          <w:szCs w:val="22"/>
        </w:rPr>
        <w:t xml:space="preserve">  </w:t>
      </w:r>
    </w:p>
    <w:p w:rsidR="0031183A" w:rsidRPr="00D23CBF" w:rsidRDefault="001066B3" w:rsidP="006143C3">
      <w:pPr>
        <w:pStyle w:val="Heading2"/>
        <w:rPr>
          <w:szCs w:val="22"/>
        </w:rPr>
      </w:pPr>
      <w:r w:rsidRPr="004F630B">
        <w:rPr>
          <w:b/>
          <w:szCs w:val="22"/>
        </w:rPr>
        <w:t>Amendments</w:t>
      </w:r>
      <w:r w:rsidRPr="00D23CBF">
        <w:rPr>
          <w:szCs w:val="22"/>
        </w:rPr>
        <w:t xml:space="preserve">. </w:t>
      </w:r>
      <w:r w:rsidR="00F1744E">
        <w:rPr>
          <w:szCs w:val="22"/>
        </w:rPr>
        <w:t xml:space="preserve"> </w:t>
      </w:r>
      <w:r w:rsidRPr="00D23CBF">
        <w:rPr>
          <w:szCs w:val="22"/>
        </w:rPr>
        <w:t xml:space="preserve">No agreements or representations, unless reduced to writing shall be binding upon any of the </w:t>
      </w:r>
      <w:r w:rsidR="008B409C">
        <w:rPr>
          <w:szCs w:val="22"/>
        </w:rPr>
        <w:t>P</w:t>
      </w:r>
      <w:r w:rsidRPr="00D23CBF">
        <w:rPr>
          <w:szCs w:val="22"/>
        </w:rPr>
        <w:t xml:space="preserve">arties. This Agreement may only be amended or modified in writing executed by both </w:t>
      </w:r>
      <w:r w:rsidR="007D7DBA">
        <w:rPr>
          <w:szCs w:val="22"/>
        </w:rPr>
        <w:t>Buyer</w:t>
      </w:r>
      <w:r w:rsidRPr="00D23CBF">
        <w:rPr>
          <w:szCs w:val="22"/>
        </w:rPr>
        <w:t xml:space="preserve"> and Seller. No oral waivers or extensions shall be binding on the </w:t>
      </w:r>
      <w:r w:rsidR="008B409C">
        <w:rPr>
          <w:szCs w:val="22"/>
        </w:rPr>
        <w:t>P</w:t>
      </w:r>
      <w:r w:rsidRPr="00D23CBF">
        <w:rPr>
          <w:szCs w:val="22"/>
        </w:rPr>
        <w:t xml:space="preserve">arties. Notwithstanding the foregoing, Seller is specifically authorized to do the following, without the consent of the </w:t>
      </w:r>
      <w:r w:rsidR="007D7DBA">
        <w:rPr>
          <w:szCs w:val="22"/>
        </w:rPr>
        <w:t>Buyer</w:t>
      </w:r>
      <w:r w:rsidRPr="00D23CBF">
        <w:rPr>
          <w:szCs w:val="22"/>
        </w:rPr>
        <w:t xml:space="preserve">: (i) impose additional use restrictions on the </w:t>
      </w:r>
      <w:r>
        <w:rPr>
          <w:szCs w:val="22"/>
        </w:rPr>
        <w:t>Property</w:t>
      </w:r>
      <w:r w:rsidRPr="00D23CBF">
        <w:rPr>
          <w:szCs w:val="22"/>
        </w:rPr>
        <w:t xml:space="preserve">, or (ii) modify or add design restrictions on the </w:t>
      </w:r>
      <w:r>
        <w:rPr>
          <w:szCs w:val="22"/>
        </w:rPr>
        <w:t>Property</w:t>
      </w:r>
      <w:r w:rsidRPr="00D23CBF">
        <w:rPr>
          <w:szCs w:val="22"/>
        </w:rPr>
        <w:t xml:space="preserve">, as determined by Seller to be in furtherance of the Community </w:t>
      </w:r>
      <w:r w:rsidR="00251DEF">
        <w:rPr>
          <w:szCs w:val="22"/>
        </w:rPr>
        <w:t xml:space="preserve">development which does not materially adversely affect the operation of the Property as a Library. </w:t>
      </w:r>
    </w:p>
    <w:p w:rsidR="002E3455" w:rsidRPr="00954AFF" w:rsidRDefault="00276062" w:rsidP="00954AFF">
      <w:pPr>
        <w:pStyle w:val="Heading2"/>
        <w:rPr>
          <w:szCs w:val="22"/>
        </w:rPr>
      </w:pPr>
      <w:r w:rsidRPr="004F630B">
        <w:rPr>
          <w:b/>
          <w:szCs w:val="22"/>
        </w:rPr>
        <w:t>Assignment</w:t>
      </w:r>
      <w:r w:rsidRPr="00D23CBF">
        <w:rPr>
          <w:szCs w:val="22"/>
        </w:rPr>
        <w:t xml:space="preserve">. </w:t>
      </w:r>
      <w:r w:rsidR="00F1744E">
        <w:rPr>
          <w:szCs w:val="22"/>
        </w:rPr>
        <w:t xml:space="preserve"> </w:t>
      </w:r>
      <w:r w:rsidR="007D7DBA">
        <w:rPr>
          <w:szCs w:val="22"/>
        </w:rPr>
        <w:t>Buyer</w:t>
      </w:r>
      <w:r w:rsidRPr="00D23CBF">
        <w:rPr>
          <w:szCs w:val="22"/>
        </w:rPr>
        <w:t xml:space="preserve"> shall </w:t>
      </w:r>
      <w:r w:rsidR="002A72CC" w:rsidRPr="00D23CBF">
        <w:rPr>
          <w:szCs w:val="22"/>
        </w:rPr>
        <w:t xml:space="preserve">not </w:t>
      </w:r>
      <w:r w:rsidRPr="00D23CBF">
        <w:rPr>
          <w:szCs w:val="22"/>
        </w:rPr>
        <w:t>have the right to assign its rights and/or obligations in this Agreement with</w:t>
      </w:r>
      <w:r w:rsidR="002A72CC" w:rsidRPr="00D23CBF">
        <w:rPr>
          <w:szCs w:val="22"/>
        </w:rPr>
        <w:t>out</w:t>
      </w:r>
      <w:r w:rsidRPr="00D23CBF">
        <w:rPr>
          <w:szCs w:val="22"/>
        </w:rPr>
        <w:t xml:space="preserve"> the prior written consent of Seller</w:t>
      </w:r>
      <w:r w:rsidR="002A72CC" w:rsidRPr="00D23CBF">
        <w:rPr>
          <w:szCs w:val="22"/>
        </w:rPr>
        <w:t xml:space="preserve"> which consent may be withheld in the sole discretion of the Seller.</w:t>
      </w:r>
      <w:r w:rsidRPr="00D23CBF">
        <w:rPr>
          <w:szCs w:val="22"/>
        </w:rPr>
        <w:t xml:space="preserve">  </w:t>
      </w:r>
    </w:p>
    <w:p w:rsidR="007664B9" w:rsidRPr="00D23CBF" w:rsidRDefault="007664B9" w:rsidP="006143C3">
      <w:pPr>
        <w:pStyle w:val="Heading2"/>
        <w:rPr>
          <w:szCs w:val="22"/>
        </w:rPr>
      </w:pPr>
      <w:r w:rsidRPr="004F630B">
        <w:rPr>
          <w:b/>
          <w:szCs w:val="22"/>
        </w:rPr>
        <w:t>Calculation of Time Periods</w:t>
      </w:r>
      <w:r w:rsidRPr="00D23CBF">
        <w:rPr>
          <w:szCs w:val="22"/>
        </w:rPr>
        <w:t xml:space="preserve">. </w:t>
      </w:r>
      <w:r w:rsidR="00F1744E">
        <w:rPr>
          <w:szCs w:val="22"/>
        </w:rPr>
        <w:t xml:space="preserve"> </w:t>
      </w:r>
      <w:r w:rsidRPr="00D23CBF">
        <w:rPr>
          <w:szCs w:val="22"/>
        </w:rPr>
        <w:t>Unless otherwise specified, in computing any period of time described herein, the day of the act or event after which the designated period of time begins to run is not to be included and the last day of the period so computed is to be included at, unless such last day is a Saturday, Sunday or legal holiday for national banks in the location where the Property is located, in which event the period shall run until the end of the next day which is neither a Saturday, Sunday, or legal holiday. The last day of any period of time described herein shall be deemed to end at 5:00 p.m., Central Standard Time.</w:t>
      </w:r>
    </w:p>
    <w:p w:rsidR="00276062" w:rsidRPr="00D23CBF" w:rsidRDefault="00276062" w:rsidP="006143C3">
      <w:pPr>
        <w:pStyle w:val="Heading2"/>
        <w:rPr>
          <w:szCs w:val="22"/>
        </w:rPr>
      </w:pPr>
      <w:r w:rsidRPr="004F630B">
        <w:rPr>
          <w:b/>
          <w:szCs w:val="22"/>
        </w:rPr>
        <w:t>Choice of Law</w:t>
      </w:r>
      <w:r w:rsidRPr="00D23CBF">
        <w:rPr>
          <w:b/>
          <w:szCs w:val="22"/>
        </w:rPr>
        <w:t>.</w:t>
      </w:r>
      <w:r w:rsidRPr="00D23CBF">
        <w:rPr>
          <w:szCs w:val="22"/>
        </w:rPr>
        <w:t xml:space="preserve"> </w:t>
      </w:r>
      <w:r w:rsidR="00F1744E">
        <w:rPr>
          <w:szCs w:val="22"/>
        </w:rPr>
        <w:t xml:space="preserve"> </w:t>
      </w:r>
      <w:r w:rsidRPr="00D23CBF">
        <w:rPr>
          <w:szCs w:val="22"/>
        </w:rPr>
        <w:t xml:space="preserve">The validity of this Agreement, the construction of its terms and the determination of the rights and duties of the Parties hereto in accordance therewith shall be governed by and construed in accordance with the laws of the State of </w:t>
      </w:r>
      <w:r w:rsidR="00CC0872" w:rsidRPr="00D23CBF">
        <w:rPr>
          <w:szCs w:val="22"/>
        </w:rPr>
        <w:t>Louisiana</w:t>
      </w:r>
      <w:r w:rsidRPr="00D23CBF">
        <w:rPr>
          <w:szCs w:val="22"/>
        </w:rPr>
        <w:t>.</w:t>
      </w:r>
    </w:p>
    <w:p w:rsidR="00CC0872" w:rsidRPr="00D23CBF" w:rsidRDefault="002E3455" w:rsidP="006143C3">
      <w:pPr>
        <w:pStyle w:val="Heading2"/>
        <w:rPr>
          <w:szCs w:val="22"/>
        </w:rPr>
      </w:pPr>
      <w:r w:rsidRPr="004F630B">
        <w:rPr>
          <w:b/>
          <w:szCs w:val="22"/>
        </w:rPr>
        <w:t>Closing Expenses</w:t>
      </w:r>
      <w:r w:rsidRPr="00D23CBF">
        <w:rPr>
          <w:szCs w:val="22"/>
        </w:rPr>
        <w:t>.</w:t>
      </w:r>
      <w:r w:rsidR="00F1744E">
        <w:rPr>
          <w:szCs w:val="22"/>
        </w:rPr>
        <w:t xml:space="preserve"> </w:t>
      </w:r>
      <w:r w:rsidRPr="00D23CBF">
        <w:rPr>
          <w:szCs w:val="22"/>
        </w:rPr>
        <w:t xml:space="preserve"> Regardless of whether the transactions contemplated by this Agreement are consummated, all expenses, including fees for legal, accounting, investment banking and other advisory services, incurred in connection with this Agreement and the transactions contemplated hereby shall be borne by the Party hereto incurring them, unless otherwise specified herein.  </w:t>
      </w:r>
      <w:r w:rsidR="007D7DBA">
        <w:rPr>
          <w:szCs w:val="22"/>
        </w:rPr>
        <w:t>Buyer</w:t>
      </w:r>
      <w:r w:rsidRPr="00D23CBF">
        <w:rPr>
          <w:szCs w:val="22"/>
        </w:rPr>
        <w:t xml:space="preserve"> shall pay all the recording fees as a result of the sale and of the financing obtained by </w:t>
      </w:r>
      <w:r w:rsidR="007D7DBA">
        <w:rPr>
          <w:szCs w:val="22"/>
        </w:rPr>
        <w:t>Buyer</w:t>
      </w:r>
      <w:r w:rsidRPr="00D23CBF">
        <w:rPr>
          <w:szCs w:val="22"/>
        </w:rPr>
        <w:t xml:space="preserve">. </w:t>
      </w:r>
    </w:p>
    <w:p w:rsidR="001066B3" w:rsidRPr="00D23CBF" w:rsidRDefault="00F1744E" w:rsidP="006143C3">
      <w:pPr>
        <w:pStyle w:val="Heading2"/>
        <w:rPr>
          <w:szCs w:val="22"/>
        </w:rPr>
      </w:pPr>
      <w:r w:rsidRPr="004F630B">
        <w:rPr>
          <w:b/>
          <w:szCs w:val="22"/>
        </w:rPr>
        <w:t>Entire Agreement/</w:t>
      </w:r>
      <w:r w:rsidR="001066B3" w:rsidRPr="004F630B">
        <w:rPr>
          <w:b/>
          <w:szCs w:val="22"/>
        </w:rPr>
        <w:t>Counterparts</w:t>
      </w:r>
      <w:r w:rsidR="001066B3" w:rsidRPr="00D23CBF">
        <w:rPr>
          <w:szCs w:val="22"/>
        </w:rPr>
        <w:t xml:space="preserve">. </w:t>
      </w:r>
      <w:r>
        <w:rPr>
          <w:szCs w:val="22"/>
        </w:rPr>
        <w:t xml:space="preserve"> </w:t>
      </w:r>
      <w:r w:rsidR="001066B3" w:rsidRPr="00D23CBF">
        <w:rPr>
          <w:szCs w:val="22"/>
        </w:rPr>
        <w:t xml:space="preserve">This Agreement contains the entire agreement between Seller and </w:t>
      </w:r>
      <w:r w:rsidR="007D7DBA">
        <w:rPr>
          <w:szCs w:val="22"/>
        </w:rPr>
        <w:t>Buyer</w:t>
      </w:r>
      <w:r w:rsidR="001066B3" w:rsidRPr="00D23CBF">
        <w:rPr>
          <w:szCs w:val="22"/>
        </w:rPr>
        <w:t xml:space="preserve"> and merges all previous understandings of every nature and kind. This Agreement may be executed in separate counterparts, each of which will be deemed an original and both of which will constitute one and the same instrument.</w:t>
      </w:r>
    </w:p>
    <w:p w:rsidR="001066B3" w:rsidRPr="00D23CBF" w:rsidRDefault="001066B3" w:rsidP="006143C3">
      <w:pPr>
        <w:pStyle w:val="Heading2"/>
        <w:rPr>
          <w:szCs w:val="22"/>
        </w:rPr>
      </w:pPr>
      <w:r w:rsidRPr="004F630B">
        <w:rPr>
          <w:b/>
          <w:szCs w:val="22"/>
        </w:rPr>
        <w:t>Force Majeure</w:t>
      </w:r>
      <w:r w:rsidRPr="002267EC">
        <w:rPr>
          <w:szCs w:val="22"/>
        </w:rPr>
        <w:t>.</w:t>
      </w:r>
      <w:r w:rsidRPr="00F1744E">
        <w:t xml:space="preserve"> </w:t>
      </w:r>
      <w:r w:rsidR="00F1744E">
        <w:t xml:space="preserve"> </w:t>
      </w:r>
      <w:r w:rsidRPr="00D23CBF">
        <w:rPr>
          <w:szCs w:val="22"/>
        </w:rPr>
        <w:t xml:space="preserve">If either </w:t>
      </w:r>
      <w:r w:rsidR="00F01938">
        <w:rPr>
          <w:szCs w:val="22"/>
        </w:rPr>
        <w:t>P</w:t>
      </w:r>
      <w:r w:rsidRPr="00D23CBF">
        <w:rPr>
          <w:szCs w:val="22"/>
        </w:rPr>
        <w:t xml:space="preserve">arty shall be delayed in, hindered in or prevented from performing any of its obligations under this Agreement by reason of labor disputes, inability to obtain any necessary materials or services, acts of God, adverse weather conditions that are unusually severe or exceed average conditions for that time of year, war, terrorist acts, insurrection, delays caused by governmental permitting or regulations, or other similar events beyond such </w:t>
      </w:r>
      <w:r w:rsidR="00F01938">
        <w:rPr>
          <w:szCs w:val="22"/>
        </w:rPr>
        <w:t>P</w:t>
      </w:r>
      <w:r w:rsidRPr="00D23CBF">
        <w:rPr>
          <w:szCs w:val="22"/>
        </w:rPr>
        <w:t xml:space="preserve">arty’s reasonable control and not the fault of such </w:t>
      </w:r>
      <w:r w:rsidR="00F01938">
        <w:rPr>
          <w:szCs w:val="22"/>
        </w:rPr>
        <w:t>P</w:t>
      </w:r>
      <w:r w:rsidRPr="00D23CBF">
        <w:rPr>
          <w:szCs w:val="22"/>
        </w:rPr>
        <w:t>arty (each such occurrence being a “</w:t>
      </w:r>
      <w:r w:rsidRPr="00D23CBF">
        <w:rPr>
          <w:b/>
          <w:szCs w:val="22"/>
        </w:rPr>
        <w:t>Force Majeure</w:t>
      </w:r>
      <w:r w:rsidRPr="00D23CBF">
        <w:rPr>
          <w:szCs w:val="22"/>
        </w:rPr>
        <w:t xml:space="preserve">” event), excluding financial inability to perform, the time for performance of such obligation shall be automatically extended (on a day for day basis) for a period equal to the period of such delay provided such extended period shall not exceed ninety (90) days. In order for an event to constitute Force Majeure under this Agreement the </w:t>
      </w:r>
      <w:r w:rsidR="00F01938">
        <w:rPr>
          <w:szCs w:val="22"/>
        </w:rPr>
        <w:t>P</w:t>
      </w:r>
      <w:r w:rsidRPr="00D23CBF">
        <w:rPr>
          <w:szCs w:val="22"/>
        </w:rPr>
        <w:t xml:space="preserve">arty affected shall notify the other </w:t>
      </w:r>
      <w:r w:rsidR="00F01938">
        <w:rPr>
          <w:szCs w:val="22"/>
        </w:rPr>
        <w:t>P</w:t>
      </w:r>
      <w:r w:rsidRPr="00D23CBF">
        <w:rPr>
          <w:szCs w:val="22"/>
        </w:rPr>
        <w:t>arty upon the commencement of the Force Majeure event and state the obligation delayed and the cause thereof.</w:t>
      </w:r>
    </w:p>
    <w:p w:rsidR="00276062" w:rsidRPr="00D23CBF" w:rsidRDefault="00276062" w:rsidP="006143C3">
      <w:pPr>
        <w:pStyle w:val="Heading2"/>
        <w:rPr>
          <w:szCs w:val="22"/>
        </w:rPr>
      </w:pPr>
      <w:r w:rsidRPr="004F630B">
        <w:rPr>
          <w:b/>
          <w:szCs w:val="22"/>
        </w:rPr>
        <w:t>“Foreign Person” Federal Tax Requirement</w:t>
      </w:r>
      <w:r w:rsidRPr="00D23CBF">
        <w:rPr>
          <w:szCs w:val="22"/>
        </w:rPr>
        <w:t xml:space="preserve">. </w:t>
      </w:r>
      <w:r w:rsidR="00F1744E">
        <w:rPr>
          <w:szCs w:val="22"/>
        </w:rPr>
        <w:t xml:space="preserve"> </w:t>
      </w:r>
      <w:r w:rsidRPr="00D23CBF">
        <w:rPr>
          <w:szCs w:val="22"/>
        </w:rPr>
        <w:t>If Seller is not a “foreign person,” as defined in the federal Foreign Investment in Real Property Tax Act of 1980 and the 1984 Tax Reform Act, as amended (“</w:t>
      </w:r>
      <w:r w:rsidRPr="00D23CBF">
        <w:rPr>
          <w:b/>
          <w:szCs w:val="22"/>
        </w:rPr>
        <w:t>federal tax law</w:t>
      </w:r>
      <w:r w:rsidRPr="00D23CBF">
        <w:rPr>
          <w:szCs w:val="22"/>
        </w:rPr>
        <w:t xml:space="preserve">”), then at the Closing, Seller shall deliver to </w:t>
      </w:r>
      <w:r w:rsidR="007D7DBA">
        <w:rPr>
          <w:szCs w:val="22"/>
        </w:rPr>
        <w:t>Buyer</w:t>
      </w:r>
      <w:r w:rsidRPr="00D23CBF">
        <w:rPr>
          <w:szCs w:val="22"/>
        </w:rPr>
        <w:t xml:space="preserve"> a certificate so stating, in a form complying with the federal tax law. </w:t>
      </w:r>
      <w:r w:rsidR="00AB4BDA">
        <w:rPr>
          <w:szCs w:val="22"/>
        </w:rPr>
        <w:t xml:space="preserve"> </w:t>
      </w:r>
      <w:r w:rsidRPr="00D23CBF">
        <w:rPr>
          <w:szCs w:val="22"/>
        </w:rPr>
        <w:t xml:space="preserve">If Seller is a “foreign person” or if Seller fails to deliver the required certificate at the Closing, then in either such event the funding to Seller at the Closing shall be adjusted to the extent required to comply with the withholding provisions of the federal tax law; and although the amount withheld shall still be paid at the Closing by </w:t>
      </w:r>
      <w:r w:rsidR="007D7DBA">
        <w:rPr>
          <w:szCs w:val="22"/>
        </w:rPr>
        <w:t>Buyer</w:t>
      </w:r>
      <w:r w:rsidRPr="00D23CBF">
        <w:rPr>
          <w:szCs w:val="22"/>
        </w:rPr>
        <w:t xml:space="preserve">, it shall be retained by the </w:t>
      </w:r>
      <w:r w:rsidR="00AB164A" w:rsidRPr="00D23CBF">
        <w:rPr>
          <w:szCs w:val="22"/>
        </w:rPr>
        <w:t>Title Agent</w:t>
      </w:r>
      <w:r w:rsidRPr="00D23CBF">
        <w:rPr>
          <w:szCs w:val="22"/>
        </w:rPr>
        <w:t xml:space="preserve"> (the reasonable fees of which shall be paid by Seller at Closing) for delivery to the Internal Revenue Service together with the appropriate federal tax law forwarding forms, and with copies being provided both to Seller and to </w:t>
      </w:r>
      <w:r w:rsidR="007D7DBA">
        <w:rPr>
          <w:szCs w:val="22"/>
        </w:rPr>
        <w:t>Buyer</w:t>
      </w:r>
      <w:r w:rsidRPr="00D23CBF">
        <w:rPr>
          <w:szCs w:val="22"/>
        </w:rPr>
        <w:t>.</w:t>
      </w:r>
    </w:p>
    <w:p w:rsidR="00276062" w:rsidRPr="00D23CBF" w:rsidRDefault="00276062" w:rsidP="006143C3">
      <w:pPr>
        <w:pStyle w:val="Heading2"/>
        <w:rPr>
          <w:szCs w:val="22"/>
        </w:rPr>
      </w:pPr>
      <w:r w:rsidRPr="004F630B">
        <w:rPr>
          <w:b/>
          <w:szCs w:val="22"/>
        </w:rPr>
        <w:t>Further Assurances</w:t>
      </w:r>
      <w:r w:rsidRPr="00D23CBF">
        <w:rPr>
          <w:szCs w:val="22"/>
        </w:rPr>
        <w:t xml:space="preserve">. </w:t>
      </w:r>
      <w:r w:rsidR="00F1744E">
        <w:rPr>
          <w:szCs w:val="22"/>
        </w:rPr>
        <w:t xml:space="preserve"> </w:t>
      </w:r>
      <w:r w:rsidRPr="00D23CBF">
        <w:rPr>
          <w:szCs w:val="22"/>
        </w:rPr>
        <w:t xml:space="preserve">The Parties hereto agree to furnish upon request to each other such further information, to execute and deliver to each other such other reasonable and customary documents, to provide to the other or their officers, counsel, independent accountants or other representatives or agents, reasonable access during normal business hours to the books, records and other information relating to Seller that is within their possession for the purpose of allowing the completion of tax returns, financial statements or other reasonable business or financial purposes, and to do such other acts and things, all as the other Party hereto may at any time reasonably request for the purpose of carrying out the intent of this Agreement, the Closing Instruments and any other documents referred to herein. </w:t>
      </w:r>
    </w:p>
    <w:p w:rsidR="00276062" w:rsidRPr="00D23CBF" w:rsidRDefault="00276062" w:rsidP="006143C3">
      <w:pPr>
        <w:pStyle w:val="Heading2"/>
        <w:rPr>
          <w:szCs w:val="22"/>
        </w:rPr>
      </w:pPr>
      <w:r w:rsidRPr="004F630B">
        <w:rPr>
          <w:b/>
          <w:szCs w:val="22"/>
        </w:rPr>
        <w:t>Headings</w:t>
      </w:r>
      <w:r w:rsidRPr="00D23CBF">
        <w:rPr>
          <w:szCs w:val="22"/>
        </w:rPr>
        <w:t>.</w:t>
      </w:r>
      <w:r w:rsidR="00F1744E">
        <w:rPr>
          <w:szCs w:val="22"/>
        </w:rPr>
        <w:t xml:space="preserve">  </w:t>
      </w:r>
      <w:r w:rsidRPr="00D23CBF">
        <w:rPr>
          <w:szCs w:val="22"/>
        </w:rPr>
        <w:t>The headings in this Agreement have been included solely for reference and shall not be considered in the interpretation or construction of this Agreement.</w:t>
      </w:r>
    </w:p>
    <w:p w:rsidR="007664B9" w:rsidRPr="00D23CBF" w:rsidRDefault="007664B9" w:rsidP="006143C3">
      <w:pPr>
        <w:pStyle w:val="Heading2"/>
        <w:rPr>
          <w:szCs w:val="22"/>
        </w:rPr>
      </w:pPr>
      <w:r w:rsidRPr="004F630B">
        <w:rPr>
          <w:b/>
          <w:szCs w:val="22"/>
        </w:rPr>
        <w:t>Independent Counsel</w:t>
      </w:r>
      <w:r w:rsidRPr="00D23CBF">
        <w:rPr>
          <w:szCs w:val="22"/>
        </w:rPr>
        <w:t>.</w:t>
      </w:r>
      <w:r w:rsidR="00F1744E">
        <w:rPr>
          <w:szCs w:val="22"/>
        </w:rPr>
        <w:t xml:space="preserve"> </w:t>
      </w:r>
      <w:r w:rsidRPr="00D23CBF">
        <w:rPr>
          <w:szCs w:val="22"/>
        </w:rPr>
        <w:t xml:space="preserve"> </w:t>
      </w:r>
      <w:r w:rsidR="007D7DBA">
        <w:rPr>
          <w:szCs w:val="22"/>
        </w:rPr>
        <w:t>Buyer</w:t>
      </w:r>
      <w:r w:rsidRPr="00D23CBF">
        <w:rPr>
          <w:szCs w:val="22"/>
        </w:rPr>
        <w:t xml:space="preserve"> and Seller each acknowledge that</w:t>
      </w:r>
      <w:r w:rsidR="007F46FE" w:rsidRPr="00D23CBF">
        <w:rPr>
          <w:szCs w:val="22"/>
        </w:rPr>
        <w:t xml:space="preserve">: </w:t>
      </w:r>
      <w:r w:rsidR="007F46FE">
        <w:rPr>
          <w:szCs w:val="22"/>
        </w:rPr>
        <w:t>(</w:t>
      </w:r>
      <w:r w:rsidRPr="00D23CBF">
        <w:rPr>
          <w:szCs w:val="22"/>
        </w:rPr>
        <w:t>a) they have been represented by independent counsel in connection with this Agreement; (b) they have executed this Agreement with the advice of such counsel; and (c) this Agreement is the result of arm’s length negotiations between the Parties hereto and the advice and assistance of their respective counsel. Notwithstanding any rule of law to the contrary: (i) the fact that this Agreement was prepared by Seller’s counsel as a matter of convenience shall have no import or significance, and any uncertainty or ambiguity in this Agreement shall not be construed against Seller because Seller’s counsel prepared this Agreement; and (ii) no deletions from prior drafts of this Agreement shall be construed to create the opposite intent of the deleted provisions.</w:t>
      </w:r>
    </w:p>
    <w:p w:rsidR="00276062" w:rsidRPr="00D23CBF" w:rsidRDefault="00276062" w:rsidP="006143C3">
      <w:pPr>
        <w:pStyle w:val="Heading2"/>
        <w:rPr>
          <w:szCs w:val="22"/>
        </w:rPr>
      </w:pPr>
      <w:r w:rsidRPr="004F630B">
        <w:rPr>
          <w:b/>
          <w:szCs w:val="22"/>
        </w:rPr>
        <w:t>Integrated Agreement</w:t>
      </w:r>
      <w:r w:rsidRPr="00D23CBF">
        <w:rPr>
          <w:szCs w:val="22"/>
        </w:rPr>
        <w:t xml:space="preserve">. </w:t>
      </w:r>
      <w:r w:rsidR="00F1744E">
        <w:rPr>
          <w:szCs w:val="22"/>
        </w:rPr>
        <w:t xml:space="preserve"> </w:t>
      </w:r>
      <w:r w:rsidRPr="00D23CBF">
        <w:rPr>
          <w:szCs w:val="22"/>
        </w:rPr>
        <w:t>This Agreement, along with the exhibits, schedules and Closing Instruments referenced herein, constitutes the entire understanding and agreement among the Parties hereto with respect to the subject matter hereof, and there are no agreements, covenants, understandings, restrictions, representations or warranties among the Parties other than those set forth or provided for herein or therein, all prior agreements and understandings being superseded hereby.</w:t>
      </w:r>
    </w:p>
    <w:p w:rsidR="007664B9" w:rsidRPr="00D23CBF" w:rsidRDefault="007664B9" w:rsidP="006143C3">
      <w:pPr>
        <w:pStyle w:val="Heading2"/>
        <w:rPr>
          <w:szCs w:val="22"/>
        </w:rPr>
      </w:pPr>
      <w:r w:rsidRPr="004F630B">
        <w:rPr>
          <w:b/>
          <w:szCs w:val="22"/>
        </w:rPr>
        <w:t>Jury Trial Waiver</w:t>
      </w:r>
      <w:r w:rsidRPr="00D23CBF">
        <w:rPr>
          <w:szCs w:val="22"/>
        </w:rPr>
        <w:t xml:space="preserve">. </w:t>
      </w:r>
      <w:r w:rsidR="00F1744E">
        <w:rPr>
          <w:szCs w:val="22"/>
        </w:rPr>
        <w:t xml:space="preserve"> </w:t>
      </w:r>
      <w:r w:rsidRPr="00D23CBF">
        <w:rPr>
          <w:szCs w:val="22"/>
        </w:rPr>
        <w:t>The Parties, to the extent they may legally do so, hereby expressly waive any right to trial by jury of any claim, demand, action, cause of action or proceeding arising under or with respect to this Agreement, or in any way connected with, or related to, or incidental to, the dealings of the Parties hereto with respect to this Agreement or the transactions related hereto or thereto, in each case whether now existing or hereafter arising, and irrespective of whether sounding in contract, tort, or otherwise. To the extent they may legally do so, the Parties hereby agree that any such claim, demand, action, cause of action or proceeding shall be decided by a court trial without a jury and that any Party hereto may file an original counterpart or a copy of this Section with any court as written evidence of the consent of the other Party or Parties hereto to waiver of its or their right to trial by jury.</w:t>
      </w:r>
    </w:p>
    <w:p w:rsidR="007664B9" w:rsidRPr="00D23CBF" w:rsidRDefault="007664B9" w:rsidP="006143C3">
      <w:pPr>
        <w:pStyle w:val="Heading2"/>
        <w:rPr>
          <w:szCs w:val="22"/>
        </w:rPr>
      </w:pPr>
      <w:r w:rsidRPr="004F630B">
        <w:rPr>
          <w:b/>
          <w:szCs w:val="22"/>
        </w:rPr>
        <w:t>Limitation of Liability</w:t>
      </w:r>
      <w:r w:rsidRPr="00D23CBF">
        <w:rPr>
          <w:szCs w:val="22"/>
        </w:rPr>
        <w:t xml:space="preserve">. </w:t>
      </w:r>
      <w:r w:rsidR="00F1744E">
        <w:rPr>
          <w:szCs w:val="22"/>
        </w:rPr>
        <w:t xml:space="preserve"> </w:t>
      </w:r>
      <w:r w:rsidRPr="00D23CBF">
        <w:rPr>
          <w:szCs w:val="22"/>
        </w:rPr>
        <w:t>Notwithstanding any other provision hereof to the contrary or otherwise, the Party’s past, present and future affiliates, related Parties, members, managers, trustees, beneficiaries, partners, shareholders, officers, directors, employees, agents, successors, assigns and any direct or indirect owner of a Party, and their successors and assigns (collectively “</w:t>
      </w:r>
      <w:r w:rsidRPr="00D23CBF">
        <w:rPr>
          <w:b/>
          <w:szCs w:val="22"/>
        </w:rPr>
        <w:t>Non-Liable Parties</w:t>
      </w:r>
      <w:r w:rsidRPr="00D23CBF">
        <w:rPr>
          <w:szCs w:val="22"/>
        </w:rPr>
        <w:t xml:space="preserve">”) shall not have any liability, personal or otherwise, hereunder, or in connection herewith, or related to this transaction, or otherwise under any circumstances whatsoever. In no event, shall any deficiency judgment, or any money judgment, or any judgment of any kind, or any judicial process of any kind, or any other process or claim of any kind, be sought or obtained against any of the Non-Liable Parties by the other Party and anyone claiming by, through or under the other Party or otherwise. This paragraph shall be absolute and without exception whatsoever and shall indefinitely survive the termination of this Agreement, and shall be binding upon Seller and </w:t>
      </w:r>
      <w:r w:rsidR="007D7DBA">
        <w:rPr>
          <w:szCs w:val="22"/>
        </w:rPr>
        <w:t>Buyer</w:t>
      </w:r>
      <w:r w:rsidRPr="00D23CBF">
        <w:rPr>
          <w:szCs w:val="22"/>
        </w:rPr>
        <w:t xml:space="preserve">, anyone claiming by, through or under both Party, and any of its successors, affiliates and assigns. </w:t>
      </w:r>
    </w:p>
    <w:p w:rsidR="001066B3" w:rsidRPr="00D23CBF" w:rsidRDefault="001066B3" w:rsidP="006143C3">
      <w:pPr>
        <w:pStyle w:val="Heading2"/>
        <w:rPr>
          <w:color w:val="auto"/>
          <w:szCs w:val="22"/>
        </w:rPr>
      </w:pPr>
      <w:r w:rsidRPr="004F630B">
        <w:rPr>
          <w:b/>
          <w:szCs w:val="22"/>
        </w:rPr>
        <w:t>No Recordation</w:t>
      </w:r>
      <w:r w:rsidRPr="00D23CBF">
        <w:rPr>
          <w:szCs w:val="22"/>
        </w:rPr>
        <w:t xml:space="preserve">. </w:t>
      </w:r>
      <w:r w:rsidR="00F1744E">
        <w:rPr>
          <w:szCs w:val="22"/>
        </w:rPr>
        <w:t xml:space="preserve"> </w:t>
      </w:r>
      <w:r w:rsidRPr="00D23CBF">
        <w:rPr>
          <w:szCs w:val="22"/>
        </w:rPr>
        <w:t xml:space="preserve">Seller and </w:t>
      </w:r>
      <w:r w:rsidR="007D7DBA">
        <w:rPr>
          <w:szCs w:val="22"/>
        </w:rPr>
        <w:t>Buyer</w:t>
      </w:r>
      <w:r w:rsidRPr="00D23CBF">
        <w:rPr>
          <w:szCs w:val="22"/>
        </w:rPr>
        <w:t xml:space="preserve"> hereby acknowledge and agree that neither this Agreement nor any document referencing this Agreement may be recorded in the public records. In the event </w:t>
      </w:r>
      <w:r w:rsidR="009A1726" w:rsidRPr="00D23CBF">
        <w:rPr>
          <w:szCs w:val="22"/>
        </w:rPr>
        <w:t xml:space="preserve">that this Agreement is recorded, </w:t>
      </w:r>
      <w:r w:rsidRPr="00D23CBF">
        <w:rPr>
          <w:szCs w:val="22"/>
        </w:rPr>
        <w:t>the Seller is hereby unilate</w:t>
      </w:r>
      <w:r w:rsidR="009A1726" w:rsidRPr="00D23CBF">
        <w:rPr>
          <w:szCs w:val="22"/>
        </w:rPr>
        <w:t>rally authorized to cancel same</w:t>
      </w:r>
      <w:r w:rsidR="00BA2C67" w:rsidRPr="00D23CBF">
        <w:rPr>
          <w:color w:val="auto"/>
          <w:szCs w:val="22"/>
        </w:rPr>
        <w:t>.</w:t>
      </w:r>
      <w:r w:rsidR="002E3455" w:rsidRPr="00D23CBF">
        <w:rPr>
          <w:color w:val="auto"/>
          <w:szCs w:val="22"/>
        </w:rPr>
        <w:t xml:space="preserve"> </w:t>
      </w:r>
      <w:r w:rsidR="006B4B86">
        <w:rPr>
          <w:color w:val="auto"/>
          <w:szCs w:val="22"/>
        </w:rPr>
        <w:t xml:space="preserve">Parties acknowledge that Buyer is subject to the </w:t>
      </w:r>
      <w:r w:rsidR="006E27D2">
        <w:rPr>
          <w:color w:val="auto"/>
          <w:szCs w:val="22"/>
        </w:rPr>
        <w:t xml:space="preserve">Louisiana Public Records Act, La. R.S. 44:1 et seq. </w:t>
      </w:r>
    </w:p>
    <w:p w:rsidR="002E3455" w:rsidRPr="00D23CBF" w:rsidRDefault="002E3455" w:rsidP="006143C3">
      <w:pPr>
        <w:pStyle w:val="Heading2"/>
        <w:rPr>
          <w:szCs w:val="22"/>
        </w:rPr>
      </w:pPr>
      <w:r w:rsidRPr="004F630B">
        <w:rPr>
          <w:b/>
          <w:szCs w:val="22"/>
        </w:rPr>
        <w:t>Notice</w:t>
      </w:r>
      <w:r w:rsidRPr="004F630B">
        <w:rPr>
          <w:szCs w:val="22"/>
        </w:rPr>
        <w:t>.</w:t>
      </w:r>
      <w:r w:rsidRPr="00D23CBF">
        <w:rPr>
          <w:szCs w:val="22"/>
        </w:rPr>
        <w:t xml:space="preserve"> </w:t>
      </w:r>
      <w:r w:rsidR="00F1744E">
        <w:rPr>
          <w:szCs w:val="22"/>
        </w:rPr>
        <w:t xml:space="preserve"> </w:t>
      </w:r>
      <w:r w:rsidRPr="00D23CBF">
        <w:rPr>
          <w:szCs w:val="22"/>
        </w:rPr>
        <w:t xml:space="preserve">Any notice, demand or document any </w:t>
      </w:r>
      <w:r w:rsidR="00F01938">
        <w:rPr>
          <w:szCs w:val="22"/>
        </w:rPr>
        <w:t>P</w:t>
      </w:r>
      <w:r w:rsidRPr="00D23CBF">
        <w:rPr>
          <w:szCs w:val="22"/>
        </w:rPr>
        <w:t xml:space="preserve">arty is required or may desire to give or deliver to or make upon any other </w:t>
      </w:r>
      <w:r w:rsidR="00F01938">
        <w:rPr>
          <w:szCs w:val="22"/>
        </w:rPr>
        <w:t>P</w:t>
      </w:r>
      <w:r w:rsidRPr="00D23CBF">
        <w:rPr>
          <w:szCs w:val="22"/>
        </w:rPr>
        <w:t xml:space="preserve">arty shall, in the case of a notice or demand, be in writing and delivered in person, given or made by commercial delivery service (such as Federal Express) or given or made by United States registered or certified mail, postage prepaid, return receipt requested, addressed to such </w:t>
      </w:r>
      <w:r w:rsidR="00F01938">
        <w:rPr>
          <w:szCs w:val="22"/>
        </w:rPr>
        <w:t>P</w:t>
      </w:r>
      <w:r w:rsidRPr="00D23CBF">
        <w:rPr>
          <w:szCs w:val="22"/>
        </w:rPr>
        <w:t xml:space="preserve">arty at its address set forth above, subject to the right of either </w:t>
      </w:r>
      <w:r w:rsidR="00F01938">
        <w:rPr>
          <w:szCs w:val="22"/>
        </w:rPr>
        <w:t>P</w:t>
      </w:r>
      <w:r w:rsidRPr="00D23CBF">
        <w:rPr>
          <w:szCs w:val="22"/>
        </w:rPr>
        <w:t>arty to designate a different address by notice similarly given. Any notice, demand, or document served by mail or commercial delivery service shall be deemed delivered on the date of re</w:t>
      </w:r>
      <w:r w:rsidR="00C4440D">
        <w:rPr>
          <w:szCs w:val="22"/>
        </w:rPr>
        <w:t>ceipt as shown by the addressee’</w:t>
      </w:r>
      <w:r w:rsidRPr="00D23CBF">
        <w:rPr>
          <w:szCs w:val="22"/>
        </w:rPr>
        <w:t>s registered or certification receipt or on the date records or manifest of the United States Postal Service or commercial delivery service indicating delivery.</w:t>
      </w:r>
    </w:p>
    <w:p w:rsidR="00276062" w:rsidRPr="00D23CBF" w:rsidRDefault="00276062" w:rsidP="006143C3">
      <w:pPr>
        <w:pStyle w:val="Heading2"/>
        <w:rPr>
          <w:szCs w:val="22"/>
        </w:rPr>
      </w:pPr>
      <w:r w:rsidRPr="004F630B">
        <w:rPr>
          <w:b/>
          <w:szCs w:val="22"/>
        </w:rPr>
        <w:t>Parties in Interest</w:t>
      </w:r>
      <w:r w:rsidRPr="00D23CBF">
        <w:rPr>
          <w:szCs w:val="22"/>
        </w:rPr>
        <w:t>.</w:t>
      </w:r>
      <w:r w:rsidR="00F1744E">
        <w:rPr>
          <w:szCs w:val="22"/>
        </w:rPr>
        <w:t xml:space="preserve"> </w:t>
      </w:r>
      <w:r w:rsidRPr="00D23CBF">
        <w:rPr>
          <w:szCs w:val="22"/>
        </w:rPr>
        <w:t xml:space="preserve"> This Agreement shall be binding upon and inure to the benefit of the Parties hereto and their respective successors, executors, administrators, personal representatives and heirs. </w:t>
      </w:r>
    </w:p>
    <w:p w:rsidR="00276062" w:rsidRPr="00D23CBF" w:rsidRDefault="00276062" w:rsidP="006143C3">
      <w:pPr>
        <w:pStyle w:val="Heading2"/>
        <w:rPr>
          <w:szCs w:val="22"/>
        </w:rPr>
      </w:pPr>
      <w:r w:rsidRPr="004F630B">
        <w:rPr>
          <w:b/>
          <w:szCs w:val="22"/>
        </w:rPr>
        <w:t>Rules of Interpretation</w:t>
      </w:r>
      <w:r w:rsidRPr="00D23CBF">
        <w:rPr>
          <w:szCs w:val="22"/>
        </w:rPr>
        <w:t xml:space="preserve">. </w:t>
      </w:r>
      <w:r w:rsidR="00F1744E">
        <w:rPr>
          <w:szCs w:val="22"/>
        </w:rPr>
        <w:t xml:space="preserve"> </w:t>
      </w:r>
      <w:r w:rsidRPr="00D23CBF">
        <w:rPr>
          <w:szCs w:val="22"/>
        </w:rPr>
        <w:t>The following rules shall apply to the construction of this Agreement unless the context requires otherwise: (a) the singular includes the plural and the plural, the singular; (b) words importing any gender include the other genders; (c) references to statutes are to be construed as including all statutory provisions consolidating, amending or replacing the statute to which reference is made and all regulations promulgated pursuant to su</w:t>
      </w:r>
      <w:r w:rsidR="00C20D8C">
        <w:rPr>
          <w:szCs w:val="22"/>
        </w:rPr>
        <w:t>ch statutes; (d) references to “writing”</w:t>
      </w:r>
      <w:r w:rsidRPr="00D23CBF">
        <w:rPr>
          <w:szCs w:val="22"/>
        </w:rPr>
        <w:t xml:space="preserve"> include printing, photocopy, typing, email, facsimile, lithography and other means of reproducing words in a tangib</w:t>
      </w:r>
      <w:r w:rsidR="00C20D8C">
        <w:rPr>
          <w:szCs w:val="22"/>
        </w:rPr>
        <w:t>le visible form; (e) the words “including”, “includes” and “include”</w:t>
      </w:r>
      <w:r w:rsidRPr="00D23CBF">
        <w:rPr>
          <w:szCs w:val="22"/>
        </w:rPr>
        <w:t xml:space="preserve"> shall be deemed to be followed by </w:t>
      </w:r>
      <w:r w:rsidR="00C20D8C">
        <w:rPr>
          <w:szCs w:val="22"/>
        </w:rPr>
        <w:t>words “without limitation”</w:t>
      </w:r>
      <w:r w:rsidRPr="00D23CBF">
        <w:rPr>
          <w:szCs w:val="22"/>
        </w:rPr>
        <w:t xml:space="preserve">; (f) references to the introductory paragraph, preliminary statements, articles, sections (or </w:t>
      </w:r>
      <w:r w:rsidR="007B539C">
        <w:rPr>
          <w:szCs w:val="22"/>
        </w:rPr>
        <w:t>g</w:t>
      </w:r>
      <w:r w:rsidR="00F1744E">
        <w:rPr>
          <w:szCs w:val="22"/>
        </w:rPr>
        <w:t>r</w:t>
      </w:r>
      <w:r w:rsidR="007B539C">
        <w:rPr>
          <w:szCs w:val="22"/>
        </w:rPr>
        <w:t>oups</w:t>
      </w:r>
      <w:r w:rsidRPr="00D23CBF">
        <w:rPr>
          <w:szCs w:val="22"/>
        </w:rPr>
        <w:t xml:space="preserve"> of sections), Exhibits, appendices, or annexes are to those of this Agreement unless otherwise indicated; (g) references to agreements and other contractual instruments shall be deemed to include all subsequent amendments and other modifications to such instruments; (h) references to Persons include their respective successors and assigns to the extent successors or assigns are permitted or not prohibited by th</w:t>
      </w:r>
      <w:r w:rsidR="00C20D8C">
        <w:rPr>
          <w:szCs w:val="22"/>
        </w:rPr>
        <w:t>e terms of this Agreement; (i) “or”</w:t>
      </w:r>
      <w:r w:rsidRPr="00D23CBF">
        <w:rPr>
          <w:szCs w:val="22"/>
        </w:rPr>
        <w:t xml:space="preserve"> is not exclusive; (j) provisions apply to successive events and transactions; (k) references to documents or agreements which have been terminated or released or which have expired shall be of no force and effect after such termination, release, or expiration; (l) references to mail shall be deemed to refer to first-class mail, postage prepaid, unless another type of mail is specified; (m) all references to time shall be </w:t>
      </w:r>
      <w:r w:rsidR="007B539C">
        <w:rPr>
          <w:szCs w:val="22"/>
        </w:rPr>
        <w:t>Central Standard Time</w:t>
      </w:r>
      <w:r w:rsidRPr="00D23CBF">
        <w:rPr>
          <w:szCs w:val="22"/>
        </w:rPr>
        <w:t>; (n) references to specific persons, positions, or officers shall include those who or which succeed to or perform their respective functions, duties, or respo</w:t>
      </w:r>
      <w:r w:rsidR="00C20D8C">
        <w:rPr>
          <w:szCs w:val="22"/>
        </w:rPr>
        <w:t>nsibilities; and (o) the terms “herein”, “hereunder”, “hereby”, “hereof,”</w:t>
      </w:r>
      <w:r w:rsidRPr="00D23CBF">
        <w:rPr>
          <w:szCs w:val="22"/>
        </w:rPr>
        <w:t xml:space="preserve"> and any similar terms refer to this Agreement as a whole and not to any particular articles, section or </w:t>
      </w:r>
      <w:r w:rsidR="00C20D8C">
        <w:rPr>
          <w:szCs w:val="22"/>
        </w:rPr>
        <w:t>Community hereof; and the term “heretofore”</w:t>
      </w:r>
      <w:r w:rsidRPr="00D23CBF">
        <w:rPr>
          <w:szCs w:val="22"/>
        </w:rPr>
        <w:t xml:space="preserve"> means before the Effe</w:t>
      </w:r>
      <w:r w:rsidR="00C20D8C">
        <w:rPr>
          <w:szCs w:val="22"/>
        </w:rPr>
        <w:t>ctive Date, the term “now”</w:t>
      </w:r>
      <w:r w:rsidRPr="00D23CBF">
        <w:rPr>
          <w:szCs w:val="22"/>
        </w:rPr>
        <w:t xml:space="preserve"> means at th</w:t>
      </w:r>
      <w:r w:rsidR="00C20D8C">
        <w:rPr>
          <w:szCs w:val="22"/>
        </w:rPr>
        <w:t>e Effective Date, and the term “hereafter”</w:t>
      </w:r>
      <w:r w:rsidRPr="00D23CBF">
        <w:rPr>
          <w:szCs w:val="22"/>
        </w:rPr>
        <w:t xml:space="preserve"> means after the Effective Date.</w:t>
      </w:r>
    </w:p>
    <w:p w:rsidR="00AE24DA" w:rsidRPr="002A30A7" w:rsidRDefault="00276062" w:rsidP="002A30A7">
      <w:pPr>
        <w:pStyle w:val="Heading2"/>
        <w:rPr>
          <w:vanish/>
          <w:szCs w:val="22"/>
        </w:rPr>
      </w:pPr>
      <w:r w:rsidRPr="004F630B">
        <w:rPr>
          <w:b/>
          <w:szCs w:val="22"/>
        </w:rPr>
        <w:t>Severability</w:t>
      </w:r>
      <w:r w:rsidRPr="00D23CBF">
        <w:rPr>
          <w:szCs w:val="22"/>
        </w:rPr>
        <w:t>.  The invalidity or unenforceability of any particular provision of this Agreement shall not affect the other provisions hereof, and this Agreement shall be construed in all respects as if such invalid or unenforceable provision was omitted</w:t>
      </w: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r>
        <w:rPr>
          <w:b/>
          <w:szCs w:val="22"/>
        </w:rPr>
        <w:t xml:space="preserve">. </w:t>
      </w:r>
    </w:p>
    <w:p w:rsidR="00813AB4" w:rsidRPr="00E50D2C" w:rsidRDefault="00813AB4" w:rsidP="00E50D2C">
      <w:pPr>
        <w:pStyle w:val="Heading1"/>
      </w:pPr>
      <w:r>
        <w:t xml:space="preserve"> </w:t>
      </w: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813AB4" w:rsidRPr="00E50D2C" w:rsidRDefault="00813AB4" w:rsidP="009D3945">
      <w:pPr>
        <w:pStyle w:val="Heading2"/>
        <w:rPr>
          <w:vanish/>
          <w:szCs w:val="22"/>
        </w:rPr>
      </w:pPr>
    </w:p>
    <w:p w:rsidR="0072753D" w:rsidRPr="00E50D2C" w:rsidRDefault="0072753D" w:rsidP="00E50D2C">
      <w:pPr>
        <w:pStyle w:val="Heading2"/>
        <w:numPr>
          <w:ilvl w:val="0"/>
          <w:numId w:val="0"/>
        </w:numPr>
        <w:ind w:firstLine="720"/>
        <w:rPr>
          <w:szCs w:val="22"/>
        </w:rPr>
      </w:pPr>
      <w:r w:rsidRPr="00E50D2C">
        <w:rPr>
          <w:szCs w:val="22"/>
        </w:rPr>
        <w:t>t</w:t>
      </w:r>
      <w:r>
        <w:rPr>
          <w:b/>
          <w:szCs w:val="22"/>
        </w:rPr>
        <w:t>.</w:t>
      </w:r>
      <w:r>
        <w:rPr>
          <w:b/>
          <w:szCs w:val="22"/>
        </w:rPr>
        <w:tab/>
      </w:r>
      <w:r w:rsidR="007F46FE" w:rsidRPr="00AF3E35">
        <w:rPr>
          <w:b/>
          <w:szCs w:val="22"/>
        </w:rPr>
        <w:t>S</w:t>
      </w:r>
      <w:r w:rsidR="001066B3" w:rsidRPr="0072753D">
        <w:rPr>
          <w:b/>
          <w:szCs w:val="22"/>
        </w:rPr>
        <w:t>urvival</w:t>
      </w:r>
      <w:r w:rsidR="001066B3" w:rsidRPr="0072753D">
        <w:rPr>
          <w:szCs w:val="22"/>
        </w:rPr>
        <w:t xml:space="preserve">. </w:t>
      </w:r>
      <w:r w:rsidR="00AF21CF" w:rsidRPr="0072753D">
        <w:rPr>
          <w:szCs w:val="22"/>
        </w:rPr>
        <w:t xml:space="preserve"> </w:t>
      </w:r>
      <w:r w:rsidR="001066B3" w:rsidRPr="0072753D">
        <w:rPr>
          <w:szCs w:val="22"/>
        </w:rPr>
        <w:t>The representations and warranties made by the Parties hereto shall survive the Closing Date.</w:t>
      </w:r>
    </w:p>
    <w:p w:rsidR="007664B9" w:rsidRPr="00D23CBF" w:rsidRDefault="0072753D" w:rsidP="00E50D2C">
      <w:pPr>
        <w:pStyle w:val="Heading2"/>
        <w:numPr>
          <w:ilvl w:val="0"/>
          <w:numId w:val="0"/>
        </w:numPr>
        <w:ind w:left="720"/>
        <w:rPr>
          <w:szCs w:val="22"/>
        </w:rPr>
      </w:pPr>
      <w:r>
        <w:rPr>
          <w:b/>
          <w:szCs w:val="22"/>
        </w:rPr>
        <w:t>u.</w:t>
      </w:r>
      <w:r>
        <w:rPr>
          <w:b/>
          <w:szCs w:val="22"/>
        </w:rPr>
        <w:tab/>
      </w:r>
      <w:r w:rsidR="007664B9" w:rsidRPr="004F630B">
        <w:rPr>
          <w:b/>
          <w:szCs w:val="22"/>
        </w:rPr>
        <w:t>Time</w:t>
      </w:r>
      <w:r w:rsidR="007664B9" w:rsidRPr="00D23CBF">
        <w:rPr>
          <w:b/>
          <w:szCs w:val="22"/>
        </w:rPr>
        <w:t>.</w:t>
      </w:r>
      <w:r w:rsidR="007664B9" w:rsidRPr="00D23CBF">
        <w:rPr>
          <w:szCs w:val="22"/>
        </w:rPr>
        <w:t xml:space="preserve"> </w:t>
      </w:r>
      <w:r w:rsidR="00AF21CF">
        <w:rPr>
          <w:szCs w:val="22"/>
        </w:rPr>
        <w:t xml:space="preserve"> </w:t>
      </w:r>
      <w:r w:rsidR="007664B9" w:rsidRPr="00D23CBF">
        <w:rPr>
          <w:szCs w:val="22"/>
        </w:rPr>
        <w:t>Time is of the essence in the performance of this Agreement.</w:t>
      </w:r>
    </w:p>
    <w:p w:rsidR="001066B3" w:rsidRPr="00D23CBF" w:rsidRDefault="0072753D" w:rsidP="00E50D2C">
      <w:pPr>
        <w:pStyle w:val="Heading2"/>
        <w:numPr>
          <w:ilvl w:val="0"/>
          <w:numId w:val="0"/>
        </w:numPr>
        <w:ind w:firstLine="720"/>
        <w:rPr>
          <w:szCs w:val="22"/>
        </w:rPr>
      </w:pPr>
      <w:r>
        <w:rPr>
          <w:b/>
          <w:szCs w:val="22"/>
        </w:rPr>
        <w:t>v.</w:t>
      </w:r>
      <w:r>
        <w:rPr>
          <w:b/>
          <w:szCs w:val="22"/>
        </w:rPr>
        <w:tab/>
      </w:r>
      <w:r w:rsidR="001066B3" w:rsidRPr="004F630B">
        <w:rPr>
          <w:b/>
          <w:szCs w:val="22"/>
        </w:rPr>
        <w:t>Waiver</w:t>
      </w:r>
      <w:r w:rsidR="001066B3" w:rsidRPr="00D23CBF">
        <w:rPr>
          <w:szCs w:val="22"/>
        </w:rPr>
        <w:t>.</w:t>
      </w:r>
      <w:r w:rsidR="00AF21CF">
        <w:rPr>
          <w:szCs w:val="22"/>
        </w:rPr>
        <w:t xml:space="preserve">  </w:t>
      </w:r>
      <w:r w:rsidR="001066B3" w:rsidRPr="00D23CBF">
        <w:rPr>
          <w:szCs w:val="22"/>
        </w:rPr>
        <w:t>The failure or delay by any Party to enforce any of its rights hereunder shall not be deemed to be a waiver of such rights, unless such waiver is an express written waiver which has been duly signed by the waiving Party. Waiver of any one breach shall not be deemed to be a waiver of any other breach of the same or any other provision hereof.</w:t>
      </w:r>
    </w:p>
    <w:p w:rsidR="008B0EA3" w:rsidRPr="00D23CBF" w:rsidRDefault="001066B3" w:rsidP="00441A79">
      <w:pPr>
        <w:jc w:val="center"/>
        <w:rPr>
          <w:b/>
          <w:szCs w:val="22"/>
        </w:rPr>
      </w:pPr>
      <w:r w:rsidRPr="00D23CBF">
        <w:rPr>
          <w:b/>
          <w:szCs w:val="22"/>
        </w:rPr>
        <w:t>[SIGNATURE PAGES TO FOLLOWS]</w:t>
      </w:r>
    </w:p>
    <w:p w:rsidR="00C54334" w:rsidRDefault="00C54334" w:rsidP="00441A79">
      <w:pPr>
        <w:rPr>
          <w:b/>
          <w:szCs w:val="22"/>
        </w:rPr>
        <w:sectPr w:rsidR="00C54334" w:rsidSect="00601A53">
          <w:headerReference w:type="default" r:id="rId11"/>
          <w:footerReference w:type="default" r:id="rId12"/>
          <w:pgSz w:w="12240" w:h="15840"/>
          <w:pgMar w:top="1008" w:right="1440" w:bottom="1440" w:left="1440" w:header="720" w:footer="576" w:gutter="0"/>
          <w:cols w:space="720"/>
          <w:docGrid w:linePitch="360"/>
        </w:sectPr>
      </w:pPr>
    </w:p>
    <w:p w:rsidR="001066B3" w:rsidRPr="00D23CBF" w:rsidRDefault="001066B3" w:rsidP="00441A79">
      <w:pPr>
        <w:ind w:firstLine="720"/>
        <w:rPr>
          <w:szCs w:val="22"/>
        </w:rPr>
      </w:pPr>
      <w:r w:rsidRPr="00D23CBF">
        <w:rPr>
          <w:szCs w:val="22"/>
        </w:rPr>
        <w:t xml:space="preserve">IN WITNESS WHEREOF, </w:t>
      </w:r>
      <w:r w:rsidR="007D7DBA">
        <w:rPr>
          <w:szCs w:val="22"/>
        </w:rPr>
        <w:t>Buyer</w:t>
      </w:r>
      <w:r w:rsidRPr="00D23CBF">
        <w:rPr>
          <w:szCs w:val="22"/>
        </w:rPr>
        <w:t xml:space="preserve"> has executed this Agreement to Purchase and Sell on ____________________, </w:t>
      </w:r>
      <w:r w:rsidR="00AF5351" w:rsidRPr="00D23CBF">
        <w:rPr>
          <w:szCs w:val="22"/>
        </w:rPr>
        <w:t>201</w:t>
      </w:r>
      <w:r w:rsidR="00C5155F">
        <w:rPr>
          <w:szCs w:val="22"/>
        </w:rPr>
        <w:t>8</w:t>
      </w:r>
      <w:r w:rsidRPr="00D23CBF">
        <w:rPr>
          <w:szCs w:val="22"/>
        </w:rPr>
        <w:t>.</w:t>
      </w:r>
    </w:p>
    <w:p w:rsidR="00366FEB" w:rsidRPr="00373E72" w:rsidRDefault="00366FEB" w:rsidP="00366FEB">
      <w:pPr>
        <w:ind w:firstLine="4320"/>
        <w:rPr>
          <w:b/>
        </w:rPr>
      </w:pPr>
      <w:r w:rsidRPr="00373E72">
        <w:rPr>
          <w:b/>
        </w:rPr>
        <w:t>BUYER:</w:t>
      </w:r>
    </w:p>
    <w:p w:rsidR="001066B3" w:rsidRPr="00366FEB" w:rsidRDefault="005A3253" w:rsidP="00366FEB">
      <w:pPr>
        <w:ind w:firstLine="4320"/>
        <w:rPr>
          <w:b/>
        </w:rPr>
      </w:pPr>
      <w:r w:rsidRPr="00366FEB">
        <w:rPr>
          <w:b/>
        </w:rPr>
        <w:t>EAST BATON ROUGE PARISH LIB</w:t>
      </w:r>
      <w:r w:rsidR="00443A51" w:rsidRPr="00366FEB">
        <w:rPr>
          <w:b/>
        </w:rPr>
        <w:t>R</w:t>
      </w:r>
      <w:r w:rsidRPr="00366FEB">
        <w:rPr>
          <w:b/>
        </w:rPr>
        <w:t>ARY</w:t>
      </w:r>
    </w:p>
    <w:p w:rsidR="00AF21CF" w:rsidRPr="00AF21CF" w:rsidRDefault="00AF21CF" w:rsidP="00366FEB">
      <w:pPr>
        <w:ind w:firstLine="4320"/>
      </w:pPr>
    </w:p>
    <w:p w:rsidR="001066B3" w:rsidRDefault="001066B3" w:rsidP="00366FEB">
      <w:pPr>
        <w:spacing w:after="120"/>
        <w:ind w:firstLine="4320"/>
        <w:rPr>
          <w:u w:val="single"/>
        </w:rPr>
      </w:pPr>
      <w:r w:rsidRPr="00AF21CF">
        <w:t xml:space="preserve">By: </w:t>
      </w:r>
      <w:r w:rsidR="00366FEB">
        <w:rPr>
          <w:u w:val="single"/>
        </w:rPr>
        <w:tab/>
      </w:r>
      <w:r w:rsidR="00366FEB">
        <w:rPr>
          <w:u w:val="single"/>
        </w:rPr>
        <w:tab/>
      </w:r>
      <w:r w:rsidR="00366FEB">
        <w:rPr>
          <w:u w:val="single"/>
        </w:rPr>
        <w:tab/>
      </w:r>
      <w:r w:rsidR="00366FEB">
        <w:rPr>
          <w:u w:val="single"/>
        </w:rPr>
        <w:tab/>
      </w:r>
      <w:r w:rsidR="00366FEB">
        <w:rPr>
          <w:u w:val="single"/>
        </w:rPr>
        <w:tab/>
      </w:r>
      <w:r w:rsidR="00366FEB">
        <w:rPr>
          <w:u w:val="single"/>
        </w:rPr>
        <w:tab/>
      </w:r>
    </w:p>
    <w:p w:rsidR="00366FEB" w:rsidRDefault="00366FEB" w:rsidP="00366FEB">
      <w:pPr>
        <w:spacing w:after="120"/>
        <w:ind w:firstLine="4320"/>
        <w:rPr>
          <w:u w:val="single"/>
        </w:rPr>
      </w:pPr>
      <w:r>
        <w:t xml:space="preserve">Print Name: </w:t>
      </w:r>
      <w:r>
        <w:rPr>
          <w:u w:val="single"/>
        </w:rPr>
        <w:tab/>
      </w:r>
      <w:r>
        <w:rPr>
          <w:u w:val="single"/>
        </w:rPr>
        <w:tab/>
      </w:r>
      <w:r>
        <w:rPr>
          <w:u w:val="single"/>
        </w:rPr>
        <w:tab/>
      </w:r>
      <w:r>
        <w:rPr>
          <w:u w:val="single"/>
        </w:rPr>
        <w:tab/>
      </w:r>
      <w:r>
        <w:rPr>
          <w:u w:val="single"/>
        </w:rPr>
        <w:tab/>
      </w:r>
    </w:p>
    <w:p w:rsidR="008B0EA3" w:rsidRPr="00366FEB" w:rsidRDefault="008B0EA3" w:rsidP="00366FEB">
      <w:pPr>
        <w:spacing w:after="120"/>
        <w:ind w:firstLine="4320"/>
        <w:rPr>
          <w:u w:val="single"/>
        </w:rPr>
      </w:pPr>
    </w:p>
    <w:p w:rsidR="00366FEB" w:rsidRDefault="00366FEB" w:rsidP="00441A79">
      <w:pPr>
        <w:rPr>
          <w:szCs w:val="22"/>
        </w:rPr>
        <w:sectPr w:rsidR="00366FEB" w:rsidSect="00C54334">
          <w:headerReference w:type="default" r:id="rId13"/>
          <w:footerReference w:type="default" r:id="rId14"/>
          <w:pgSz w:w="12240" w:h="15840"/>
          <w:pgMar w:top="1440" w:right="1440" w:bottom="1440" w:left="1440" w:header="720" w:footer="576" w:gutter="0"/>
          <w:cols w:space="720"/>
          <w:docGrid w:linePitch="360"/>
        </w:sectPr>
      </w:pPr>
    </w:p>
    <w:p w:rsidR="001066B3" w:rsidRPr="00D23CBF" w:rsidRDefault="001066B3" w:rsidP="00441A79">
      <w:pPr>
        <w:ind w:firstLine="720"/>
        <w:rPr>
          <w:szCs w:val="22"/>
        </w:rPr>
      </w:pPr>
      <w:r w:rsidRPr="00D23CBF">
        <w:rPr>
          <w:szCs w:val="22"/>
        </w:rPr>
        <w:t xml:space="preserve">IN WITNESS WHEREOF, Seller has executed this </w:t>
      </w:r>
      <w:r w:rsidR="00373E72">
        <w:rPr>
          <w:szCs w:val="22"/>
        </w:rPr>
        <w:t xml:space="preserve">Agreement to Purchase and Sell </w:t>
      </w:r>
      <w:r w:rsidRPr="00D23CBF">
        <w:rPr>
          <w:szCs w:val="22"/>
        </w:rPr>
        <w:t xml:space="preserve">on </w:t>
      </w:r>
      <w:r w:rsidR="00CC1C42">
        <w:rPr>
          <w:szCs w:val="22"/>
        </w:rPr>
        <w:t>____________</w:t>
      </w:r>
      <w:r w:rsidRPr="00D23CBF">
        <w:rPr>
          <w:szCs w:val="22"/>
        </w:rPr>
        <w:t xml:space="preserve">____, </w:t>
      </w:r>
      <w:r>
        <w:rPr>
          <w:szCs w:val="22"/>
        </w:rPr>
        <w:t>2018.</w:t>
      </w:r>
    </w:p>
    <w:p w:rsidR="00373E72" w:rsidRPr="00550BA4" w:rsidRDefault="00373E72" w:rsidP="00550BA4">
      <w:pPr>
        <w:ind w:left="4320"/>
        <w:jc w:val="left"/>
        <w:rPr>
          <w:b/>
        </w:rPr>
      </w:pPr>
      <w:r w:rsidRPr="00550BA4">
        <w:rPr>
          <w:b/>
        </w:rPr>
        <w:t>SELLER:</w:t>
      </w:r>
    </w:p>
    <w:p w:rsidR="00FB238C" w:rsidRPr="00550BA4" w:rsidRDefault="00FB238C" w:rsidP="00550BA4">
      <w:pPr>
        <w:ind w:left="4320"/>
        <w:jc w:val="left"/>
        <w:rPr>
          <w:b/>
        </w:rPr>
      </w:pPr>
      <w:r w:rsidRPr="00550BA4">
        <w:rPr>
          <w:b/>
        </w:rPr>
        <w:t>ENGQUIST-ROUZAN RESIDENTIAL</w:t>
      </w:r>
      <w:r w:rsidR="00373E72" w:rsidRPr="00550BA4">
        <w:rPr>
          <w:b/>
        </w:rPr>
        <w:t xml:space="preserve"> </w:t>
      </w:r>
      <w:r w:rsidRPr="00550BA4">
        <w:rPr>
          <w:b/>
        </w:rPr>
        <w:t>DEVELOPMENT, LLC</w:t>
      </w:r>
    </w:p>
    <w:p w:rsidR="00B76695" w:rsidRPr="00373E72" w:rsidRDefault="00FB238C" w:rsidP="00550BA4">
      <w:pPr>
        <w:ind w:left="4680" w:hanging="180"/>
        <w:jc w:val="left"/>
      </w:pPr>
      <w:r w:rsidRPr="00373E72">
        <w:t>BY:</w:t>
      </w:r>
      <w:r w:rsidR="008176FE">
        <w:tab/>
      </w:r>
      <w:r w:rsidRPr="00373E72">
        <w:t>ENGQUIST MANAGEMENT, LLC</w:t>
      </w:r>
      <w:r w:rsidR="008176FE">
        <w:br/>
      </w:r>
      <w:r w:rsidR="008176FE">
        <w:tab/>
      </w:r>
      <w:r w:rsidR="00B76695" w:rsidRPr="00373E72">
        <w:t>ITS MANAGER</w:t>
      </w:r>
    </w:p>
    <w:p w:rsidR="008176FE" w:rsidRDefault="008176FE" w:rsidP="00373E72">
      <w:pPr>
        <w:ind w:left="3960" w:hanging="360"/>
        <w:jc w:val="left"/>
      </w:pPr>
    </w:p>
    <w:p w:rsidR="006A7CD8" w:rsidRDefault="00FB238C" w:rsidP="006A7CD8">
      <w:pPr>
        <w:spacing w:after="0"/>
        <w:ind w:left="3960" w:firstLine="1080"/>
        <w:jc w:val="left"/>
      </w:pPr>
      <w:r w:rsidRPr="00373E72">
        <w:t>BY</w:t>
      </w:r>
      <w:r w:rsidR="00CD1EA5" w:rsidRPr="00373E72">
        <w:t xml:space="preserve">: </w:t>
      </w:r>
      <w:r w:rsidR="00550BA4">
        <w:t xml:space="preserve"> </w:t>
      </w:r>
      <w:r w:rsidR="008176FE">
        <w:rPr>
          <w:u w:val="single"/>
        </w:rPr>
        <w:tab/>
      </w:r>
      <w:r w:rsidR="008176FE">
        <w:rPr>
          <w:u w:val="single"/>
        </w:rPr>
        <w:tab/>
      </w:r>
      <w:r w:rsidR="008176FE">
        <w:rPr>
          <w:u w:val="single"/>
        </w:rPr>
        <w:tab/>
      </w:r>
      <w:r w:rsidR="008176FE">
        <w:rPr>
          <w:u w:val="single"/>
        </w:rPr>
        <w:tab/>
      </w:r>
      <w:r w:rsidR="008176FE">
        <w:rPr>
          <w:u w:val="single"/>
        </w:rPr>
        <w:tab/>
      </w:r>
      <w:r w:rsidR="008176FE" w:rsidRPr="006A7CD8">
        <w:rPr>
          <w:u w:val="single"/>
        </w:rPr>
        <w:tab/>
      </w:r>
    </w:p>
    <w:p w:rsidR="00373E72" w:rsidRDefault="00550BA4" w:rsidP="006A7CD8">
      <w:pPr>
        <w:spacing w:after="0"/>
        <w:ind w:left="3960" w:firstLine="1440"/>
        <w:jc w:val="left"/>
      </w:pPr>
      <w:r>
        <w:t xml:space="preserve">  </w:t>
      </w:r>
      <w:r w:rsidR="006A7CD8" w:rsidRPr="00373E72">
        <w:t>Duly Authorized Representative</w:t>
      </w:r>
    </w:p>
    <w:p w:rsidR="008B0EA3" w:rsidRPr="00373E72" w:rsidRDefault="008B0EA3" w:rsidP="006A7CD8">
      <w:pPr>
        <w:spacing w:after="0"/>
        <w:ind w:left="3960" w:firstLine="1440"/>
        <w:jc w:val="left"/>
      </w:pPr>
    </w:p>
    <w:p w:rsidR="000C01D4" w:rsidRDefault="000C01D4" w:rsidP="00441A79">
      <w:pPr>
        <w:rPr>
          <w:szCs w:val="22"/>
          <w:u w:val="single"/>
        </w:rPr>
        <w:sectPr w:rsidR="000C01D4" w:rsidSect="00550BA4">
          <w:headerReference w:type="default" r:id="rId15"/>
          <w:footerReference w:type="default" r:id="rId16"/>
          <w:pgSz w:w="12240" w:h="15840"/>
          <w:pgMar w:top="1440" w:right="1440" w:bottom="1440" w:left="1440" w:header="720" w:footer="576" w:gutter="0"/>
          <w:cols w:space="720"/>
          <w:docGrid w:linePitch="360"/>
        </w:sectPr>
      </w:pPr>
      <w:r>
        <w:rPr>
          <w:szCs w:val="22"/>
        </w:rPr>
        <w:br/>
      </w:r>
    </w:p>
    <w:p w:rsidR="001066B3" w:rsidRDefault="001066B3" w:rsidP="00441A79">
      <w:pPr>
        <w:ind w:firstLine="720"/>
        <w:rPr>
          <w:szCs w:val="22"/>
        </w:rPr>
      </w:pPr>
      <w:r w:rsidRPr="00D23CBF">
        <w:rPr>
          <w:szCs w:val="22"/>
        </w:rPr>
        <w:t>The undersigned joins in the execution of the foregoing Agreement for the sole purpose of agreeing to hold and apply the Deposit subject to and in accordance with the terms of the foregoing Agreement.</w:t>
      </w:r>
    </w:p>
    <w:p w:rsidR="000C01D4" w:rsidRDefault="000C01D4" w:rsidP="000C01D4">
      <w:pPr>
        <w:ind w:firstLine="4320"/>
        <w:rPr>
          <w:b/>
          <w:szCs w:val="22"/>
        </w:rPr>
      </w:pPr>
    </w:p>
    <w:p w:rsidR="001066B3" w:rsidRPr="00D23CBF" w:rsidRDefault="0002741F" w:rsidP="000C01D4">
      <w:pPr>
        <w:ind w:firstLine="4320"/>
        <w:rPr>
          <w:b/>
          <w:szCs w:val="22"/>
        </w:rPr>
      </w:pPr>
      <w:r>
        <w:rPr>
          <w:b/>
          <w:szCs w:val="22"/>
        </w:rPr>
        <w:t>COMMERCIAL</w:t>
      </w:r>
      <w:r w:rsidR="00F8242E">
        <w:rPr>
          <w:b/>
          <w:szCs w:val="22"/>
        </w:rPr>
        <w:t xml:space="preserve"> </w:t>
      </w:r>
      <w:r w:rsidR="00FB238C" w:rsidRPr="00D23CBF">
        <w:rPr>
          <w:b/>
          <w:szCs w:val="22"/>
        </w:rPr>
        <w:t>TITLE</w:t>
      </w:r>
      <w:r w:rsidR="00F8242E">
        <w:rPr>
          <w:b/>
          <w:szCs w:val="22"/>
        </w:rPr>
        <w:t xml:space="preserve"> AGENCY</w:t>
      </w:r>
      <w:r w:rsidR="00FB238C" w:rsidRPr="00D23CBF">
        <w:rPr>
          <w:b/>
          <w:szCs w:val="22"/>
        </w:rPr>
        <w:t>, LLC</w:t>
      </w:r>
    </w:p>
    <w:p w:rsidR="00FB238C" w:rsidRPr="00D23CBF" w:rsidRDefault="00FB238C" w:rsidP="000C01D4">
      <w:pPr>
        <w:ind w:firstLine="4320"/>
        <w:rPr>
          <w:szCs w:val="22"/>
        </w:rPr>
      </w:pPr>
    </w:p>
    <w:p w:rsidR="000C01D4" w:rsidRDefault="001066B3" w:rsidP="000C01D4">
      <w:pPr>
        <w:spacing w:after="0"/>
        <w:ind w:firstLine="4320"/>
        <w:rPr>
          <w:szCs w:val="22"/>
          <w:u w:val="single"/>
        </w:rPr>
      </w:pPr>
      <w:r w:rsidRPr="00D23CBF">
        <w:rPr>
          <w:szCs w:val="22"/>
        </w:rPr>
        <w:t>By:</w:t>
      </w:r>
      <w:r w:rsidRPr="007466FF">
        <w:rPr>
          <w:szCs w:val="22"/>
          <w:u w:val="single"/>
        </w:rPr>
        <w:tab/>
      </w:r>
      <w:r w:rsidR="00F33FC9" w:rsidRPr="00D23CBF">
        <w:rPr>
          <w:szCs w:val="22"/>
          <w:u w:val="single"/>
        </w:rPr>
        <w:tab/>
      </w:r>
      <w:r w:rsidR="00F33FC9" w:rsidRPr="00D23CBF">
        <w:rPr>
          <w:szCs w:val="22"/>
          <w:u w:val="single"/>
        </w:rPr>
        <w:tab/>
      </w:r>
      <w:r w:rsidR="00F33FC9" w:rsidRPr="00D23CBF">
        <w:rPr>
          <w:szCs w:val="22"/>
          <w:u w:val="single"/>
        </w:rPr>
        <w:tab/>
      </w:r>
      <w:r w:rsidR="00F33FC9" w:rsidRPr="00D23CBF">
        <w:rPr>
          <w:szCs w:val="22"/>
          <w:u w:val="single"/>
        </w:rPr>
        <w:tab/>
      </w:r>
      <w:r w:rsidR="00F33FC9" w:rsidRPr="00D23CBF">
        <w:rPr>
          <w:szCs w:val="22"/>
          <w:u w:val="single"/>
        </w:rPr>
        <w:tab/>
      </w:r>
      <w:r w:rsidR="00F33FC9" w:rsidRPr="00D23CBF">
        <w:rPr>
          <w:szCs w:val="22"/>
          <w:u w:val="single"/>
        </w:rPr>
        <w:tab/>
      </w:r>
    </w:p>
    <w:p w:rsidR="000C01D4" w:rsidRDefault="001066B3" w:rsidP="00CB088E">
      <w:pPr>
        <w:spacing w:after="0"/>
        <w:ind w:left="4320"/>
        <w:rPr>
          <w:szCs w:val="22"/>
        </w:rPr>
      </w:pPr>
      <w:r>
        <w:rPr>
          <w:szCs w:val="22"/>
          <w:u w:val="single"/>
        </w:rPr>
        <w:br/>
      </w:r>
      <w:r w:rsidRPr="00D23CBF">
        <w:rPr>
          <w:szCs w:val="22"/>
        </w:rPr>
        <w:t xml:space="preserve">Name: </w:t>
      </w:r>
      <w:r w:rsidR="00687749">
        <w:rPr>
          <w:szCs w:val="22"/>
        </w:rPr>
        <w:tab/>
      </w:r>
      <w:r w:rsidR="00F8242E">
        <w:rPr>
          <w:szCs w:val="22"/>
        </w:rPr>
        <w:t>Louis S. Quinn, Jr.</w:t>
      </w:r>
    </w:p>
    <w:p w:rsidR="00F8242E" w:rsidRDefault="001066B3" w:rsidP="00CB088E">
      <w:pPr>
        <w:spacing w:after="0"/>
        <w:ind w:left="4320"/>
        <w:rPr>
          <w:szCs w:val="22"/>
        </w:rPr>
      </w:pPr>
      <w:r>
        <w:rPr>
          <w:szCs w:val="22"/>
          <w:u w:val="single"/>
        </w:rPr>
        <w:br/>
      </w:r>
      <w:r w:rsidRPr="00D23CBF">
        <w:rPr>
          <w:szCs w:val="22"/>
        </w:rPr>
        <w:t xml:space="preserve">Title: </w:t>
      </w:r>
      <w:r w:rsidR="00687749">
        <w:rPr>
          <w:szCs w:val="22"/>
        </w:rPr>
        <w:tab/>
        <w:t>Duly Authorized Representative</w:t>
      </w:r>
    </w:p>
    <w:p w:rsidR="00CB088E" w:rsidRDefault="00CB088E" w:rsidP="000C01D4">
      <w:pPr>
        <w:spacing w:after="0"/>
        <w:ind w:firstLine="4320"/>
        <w:rPr>
          <w:szCs w:val="22"/>
        </w:rPr>
      </w:pPr>
    </w:p>
    <w:p w:rsidR="003024C3" w:rsidRDefault="00F8242E" w:rsidP="00CB088E">
      <w:pPr>
        <w:spacing w:after="0"/>
        <w:ind w:firstLine="4320"/>
        <w:rPr>
          <w:szCs w:val="22"/>
        </w:rPr>
      </w:pPr>
      <w:r>
        <w:rPr>
          <w:szCs w:val="22"/>
        </w:rPr>
        <w:t>Date:</w:t>
      </w:r>
      <w:r>
        <w:rPr>
          <w:szCs w:val="22"/>
        </w:rPr>
        <w:tab/>
      </w:r>
      <w:r w:rsidR="00D0700D">
        <w:rPr>
          <w:szCs w:val="22"/>
        </w:rPr>
        <w:t>November</w:t>
      </w:r>
      <w:r>
        <w:rPr>
          <w:szCs w:val="22"/>
        </w:rPr>
        <w:t xml:space="preserve"> ___, 2</w:t>
      </w:r>
      <w:r w:rsidR="00687749">
        <w:rPr>
          <w:szCs w:val="22"/>
        </w:rPr>
        <w:t>018</w:t>
      </w:r>
    </w:p>
    <w:p w:rsidR="003024C3" w:rsidRDefault="003024C3">
      <w:pPr>
        <w:spacing w:after="0"/>
        <w:jc w:val="left"/>
        <w:rPr>
          <w:szCs w:val="22"/>
        </w:rPr>
      </w:pPr>
      <w:r>
        <w:rPr>
          <w:szCs w:val="22"/>
        </w:rPr>
        <w:br w:type="page"/>
      </w:r>
    </w:p>
    <w:p w:rsidR="003024C3" w:rsidRPr="003024C3" w:rsidRDefault="003024C3" w:rsidP="003024C3">
      <w:pPr>
        <w:spacing w:after="0" w:line="256" w:lineRule="auto"/>
        <w:jc w:val="center"/>
        <w:rPr>
          <w:rFonts w:ascii="Calibri" w:eastAsia="Calibri" w:hAnsi="Calibri"/>
          <w:szCs w:val="22"/>
        </w:rPr>
      </w:pPr>
      <w:r>
        <w:rPr>
          <w:rFonts w:ascii="Calibri" w:eastAsia="Calibri" w:hAnsi="Calibri"/>
          <w:szCs w:val="22"/>
        </w:rPr>
        <w:t>PARCEL LB</w:t>
      </w:r>
    </w:p>
    <w:p w:rsidR="003024C3" w:rsidRPr="003024C3" w:rsidRDefault="003024C3" w:rsidP="003024C3">
      <w:pPr>
        <w:spacing w:after="0" w:line="256" w:lineRule="auto"/>
        <w:jc w:val="center"/>
        <w:rPr>
          <w:rFonts w:ascii="Calibri" w:eastAsia="Calibri" w:hAnsi="Calibri"/>
          <w:szCs w:val="22"/>
        </w:rPr>
      </w:pPr>
      <w:r w:rsidRPr="003024C3">
        <w:rPr>
          <w:rFonts w:ascii="Calibri" w:eastAsia="Calibri" w:hAnsi="Calibri"/>
          <w:szCs w:val="22"/>
        </w:rPr>
        <w:t xml:space="preserve">PROPOSED LIBRARY TRACT </w:t>
      </w:r>
    </w:p>
    <w:p w:rsidR="003024C3" w:rsidRPr="003024C3" w:rsidRDefault="003024C3" w:rsidP="003024C3">
      <w:pPr>
        <w:spacing w:after="0" w:line="256" w:lineRule="auto"/>
        <w:jc w:val="center"/>
        <w:rPr>
          <w:rFonts w:ascii="Calibri" w:eastAsia="Calibri" w:hAnsi="Calibri"/>
          <w:szCs w:val="22"/>
        </w:rPr>
      </w:pPr>
      <w:r w:rsidRPr="003024C3">
        <w:rPr>
          <w:rFonts w:ascii="Calibri" w:eastAsia="Calibri" w:hAnsi="Calibri"/>
          <w:szCs w:val="22"/>
        </w:rPr>
        <w:t>RALPH M. FORD PROPERTY</w:t>
      </w:r>
    </w:p>
    <w:p w:rsidR="003024C3" w:rsidRPr="003024C3" w:rsidRDefault="003024C3" w:rsidP="003024C3">
      <w:pPr>
        <w:spacing w:after="0" w:line="256" w:lineRule="auto"/>
        <w:jc w:val="center"/>
        <w:rPr>
          <w:rFonts w:ascii="Calibri" w:eastAsia="Calibri" w:hAnsi="Calibri"/>
          <w:szCs w:val="22"/>
        </w:rPr>
      </w:pPr>
      <w:r w:rsidRPr="003024C3">
        <w:rPr>
          <w:rFonts w:ascii="Calibri" w:eastAsia="Calibri" w:hAnsi="Calibri"/>
          <w:szCs w:val="22"/>
        </w:rPr>
        <w:t xml:space="preserve">SECTION </w:t>
      </w:r>
      <w:r w:rsidR="00E50D2C" w:rsidRPr="003024C3">
        <w:rPr>
          <w:rFonts w:ascii="Calibri" w:eastAsia="Calibri" w:hAnsi="Calibri"/>
          <w:szCs w:val="22"/>
        </w:rPr>
        <w:t>94 T</w:t>
      </w:r>
      <w:r w:rsidRPr="003024C3">
        <w:rPr>
          <w:rFonts w:ascii="Calibri" w:eastAsia="Calibri" w:hAnsi="Calibri"/>
          <w:szCs w:val="22"/>
        </w:rPr>
        <w:t>7S - R1E</w:t>
      </w:r>
    </w:p>
    <w:p w:rsidR="003024C3" w:rsidRPr="003024C3" w:rsidRDefault="003024C3" w:rsidP="003024C3">
      <w:pPr>
        <w:spacing w:after="0" w:line="256" w:lineRule="auto"/>
        <w:jc w:val="center"/>
        <w:rPr>
          <w:rFonts w:ascii="Calibri" w:eastAsia="Calibri" w:hAnsi="Calibri"/>
          <w:szCs w:val="22"/>
        </w:rPr>
      </w:pPr>
      <w:r w:rsidRPr="003024C3">
        <w:rPr>
          <w:rFonts w:ascii="Calibri" w:eastAsia="Calibri" w:hAnsi="Calibri"/>
          <w:szCs w:val="22"/>
        </w:rPr>
        <w:t>EAST BATON ROUGE PARISH, LOUISIANA</w:t>
      </w:r>
    </w:p>
    <w:p w:rsidR="003024C3" w:rsidRPr="003024C3" w:rsidRDefault="003024C3" w:rsidP="003024C3">
      <w:pPr>
        <w:spacing w:after="0" w:line="256" w:lineRule="auto"/>
        <w:jc w:val="left"/>
        <w:rPr>
          <w:rFonts w:ascii="Calibri" w:eastAsia="Calibri" w:hAnsi="Calibri"/>
          <w:szCs w:val="22"/>
        </w:rPr>
      </w:pPr>
    </w:p>
    <w:p w:rsidR="003024C3" w:rsidRPr="003024C3" w:rsidRDefault="00E50D2C" w:rsidP="003024C3">
      <w:pPr>
        <w:spacing w:after="0" w:line="256" w:lineRule="auto"/>
        <w:jc w:val="left"/>
        <w:rPr>
          <w:rFonts w:ascii="Calibri" w:eastAsia="Calibri" w:hAnsi="Calibri"/>
          <w:szCs w:val="22"/>
        </w:rPr>
      </w:pPr>
      <w:r w:rsidRPr="003024C3">
        <w:rPr>
          <w:rFonts w:ascii="Calibri" w:eastAsia="Calibri" w:hAnsi="Calibri"/>
          <w:szCs w:val="22"/>
        </w:rPr>
        <w:t>Commencing at</w:t>
      </w:r>
      <w:r w:rsidR="003024C3" w:rsidRPr="003024C3">
        <w:rPr>
          <w:rFonts w:ascii="Calibri" w:eastAsia="Calibri" w:hAnsi="Calibri"/>
          <w:szCs w:val="22"/>
        </w:rPr>
        <w:t xml:space="preserve"> the intersection of the easternmost right-of-way for Glasgow Avenue and the southernmost right-of-way for Perkins Road, that same point having the Louisiana State Plane Coordinates, NAD 83, South Zone of N=696,420.80 feet, E=3,341,840.16 feet; </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63° 56’ 23 West </w:t>
      </w:r>
      <w:r w:rsidR="00E50D2C" w:rsidRPr="003024C3">
        <w:rPr>
          <w:rFonts w:ascii="Calibri" w:eastAsia="Calibri" w:hAnsi="Calibri"/>
          <w:szCs w:val="22"/>
        </w:rPr>
        <w:t>22.06</w:t>
      </w:r>
      <w:r w:rsidRPr="003024C3">
        <w:rPr>
          <w:rFonts w:ascii="Calibri" w:eastAsia="Calibri" w:hAnsi="Calibri"/>
          <w:szCs w:val="22"/>
        </w:rPr>
        <w:t xml:space="preserve"> feet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28° 35’ 41 West, </w:t>
      </w:r>
      <w:r w:rsidR="00E50D2C" w:rsidRPr="003024C3">
        <w:rPr>
          <w:rFonts w:ascii="Calibri" w:eastAsia="Calibri" w:hAnsi="Calibri"/>
          <w:szCs w:val="22"/>
        </w:rPr>
        <w:t>360.89</w:t>
      </w:r>
      <w:r w:rsidRPr="003024C3">
        <w:rPr>
          <w:rFonts w:ascii="Calibri" w:eastAsia="Calibri" w:hAnsi="Calibri"/>
          <w:szCs w:val="22"/>
        </w:rPr>
        <w:t xml:space="preserve"> feet to a point, the actual Point of Beginning. </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61° 19' 09" East </w:t>
      </w:r>
      <w:r w:rsidR="00E50D2C" w:rsidRPr="003024C3">
        <w:rPr>
          <w:rFonts w:ascii="Calibri" w:eastAsia="Calibri" w:hAnsi="Calibri"/>
          <w:szCs w:val="22"/>
        </w:rPr>
        <w:t>93.64’</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North 28° 35' 41" East </w:t>
      </w:r>
      <w:r w:rsidR="00E50D2C" w:rsidRPr="003024C3">
        <w:rPr>
          <w:rFonts w:ascii="Calibri" w:eastAsia="Calibri" w:hAnsi="Calibri"/>
          <w:szCs w:val="22"/>
        </w:rPr>
        <w:t>101.40’</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61° 19' 09" East </w:t>
      </w:r>
      <w:r w:rsidR="00E50D2C" w:rsidRPr="003024C3">
        <w:rPr>
          <w:rFonts w:ascii="Calibri" w:eastAsia="Calibri" w:hAnsi="Calibri"/>
          <w:szCs w:val="22"/>
        </w:rPr>
        <w:t>70.00’</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28° 35' 41" West </w:t>
      </w:r>
      <w:r w:rsidR="00E50D2C" w:rsidRPr="003024C3">
        <w:rPr>
          <w:rFonts w:ascii="Calibri" w:eastAsia="Calibri" w:hAnsi="Calibri"/>
          <w:szCs w:val="22"/>
        </w:rPr>
        <w:t>101.27’</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61° 19' 09" East </w:t>
      </w:r>
      <w:r w:rsidR="00E50D2C" w:rsidRPr="003024C3">
        <w:rPr>
          <w:rFonts w:ascii="Calibri" w:eastAsia="Calibri" w:hAnsi="Calibri"/>
          <w:szCs w:val="22"/>
        </w:rPr>
        <w:t>117.28’</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South 28° 35' 41" West </w:t>
      </w:r>
      <w:r w:rsidR="00E50D2C" w:rsidRPr="003024C3">
        <w:rPr>
          <w:rFonts w:ascii="Calibri" w:eastAsia="Calibri" w:hAnsi="Calibri"/>
          <w:szCs w:val="22"/>
        </w:rPr>
        <w:t>264.74’</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in a westerly direction following a curved line having a radius of 15.00’ and the radius center to the northwest, </w:t>
      </w:r>
      <w:r w:rsidR="00E50D2C" w:rsidRPr="003024C3">
        <w:rPr>
          <w:rFonts w:ascii="Calibri" w:eastAsia="Calibri" w:hAnsi="Calibri"/>
          <w:szCs w:val="22"/>
        </w:rPr>
        <w:t>23.57</w:t>
      </w:r>
      <w:r w:rsidRPr="003024C3">
        <w:rPr>
          <w:rFonts w:ascii="Calibri" w:eastAsia="Calibri" w:hAnsi="Calibri"/>
          <w:szCs w:val="22"/>
        </w:rPr>
        <w:t xml:space="preserve"> feet, that same line having a chord bearing </w:t>
      </w:r>
      <w:r>
        <w:rPr>
          <w:rFonts w:ascii="Calibri" w:eastAsia="Calibri" w:hAnsi="Calibri"/>
          <w:szCs w:val="22"/>
        </w:rPr>
        <w:t xml:space="preserve">of South 73 degrees 39 minutes </w:t>
      </w:r>
      <w:r w:rsidRPr="003024C3">
        <w:rPr>
          <w:rFonts w:ascii="Calibri" w:eastAsia="Calibri" w:hAnsi="Calibri"/>
          <w:szCs w:val="22"/>
        </w:rPr>
        <w:t>seconds West and a chord length of 21.22 feet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North 61° 19' 09" West </w:t>
      </w:r>
      <w:r w:rsidR="00E50D2C" w:rsidRPr="003024C3">
        <w:rPr>
          <w:rFonts w:ascii="Calibri" w:eastAsia="Calibri" w:hAnsi="Calibri"/>
          <w:szCs w:val="22"/>
        </w:rPr>
        <w:t>265.66’</w:t>
      </w:r>
      <w:r w:rsidRPr="003024C3">
        <w:rPr>
          <w:rFonts w:ascii="Calibri" w:eastAsia="Calibri" w:hAnsi="Calibri"/>
          <w:szCs w:val="22"/>
        </w:rPr>
        <w:t xml:space="preserve"> to a point;</w:t>
      </w:r>
    </w:p>
    <w:p w:rsidR="003024C3" w:rsidRPr="003024C3" w:rsidRDefault="003024C3" w:rsidP="003024C3">
      <w:pPr>
        <w:spacing w:after="0" w:line="256" w:lineRule="auto"/>
        <w:jc w:val="left"/>
        <w:rPr>
          <w:rFonts w:ascii="Calibri" w:eastAsia="Calibri" w:hAnsi="Calibri"/>
          <w:szCs w:val="22"/>
        </w:rPr>
      </w:pPr>
    </w:p>
    <w:p w:rsidR="003024C3" w:rsidRPr="003024C3" w:rsidRDefault="003024C3" w:rsidP="003024C3">
      <w:pPr>
        <w:spacing w:after="0" w:line="256" w:lineRule="auto"/>
        <w:jc w:val="left"/>
        <w:rPr>
          <w:rFonts w:ascii="Calibri" w:eastAsia="Calibri" w:hAnsi="Calibri"/>
          <w:szCs w:val="22"/>
        </w:rPr>
      </w:pPr>
      <w:r w:rsidRPr="003024C3">
        <w:rPr>
          <w:rFonts w:ascii="Calibri" w:eastAsia="Calibri" w:hAnsi="Calibri"/>
          <w:szCs w:val="22"/>
        </w:rPr>
        <w:t xml:space="preserve">Thence proceed North 28° 40' 51" East </w:t>
      </w:r>
      <w:r w:rsidR="00E50D2C" w:rsidRPr="003024C3">
        <w:rPr>
          <w:rFonts w:ascii="Calibri" w:eastAsia="Calibri" w:hAnsi="Calibri"/>
          <w:szCs w:val="22"/>
        </w:rPr>
        <w:t>279.26’</w:t>
      </w:r>
      <w:r w:rsidRPr="003024C3">
        <w:rPr>
          <w:rFonts w:ascii="Calibri" w:eastAsia="Calibri" w:hAnsi="Calibri"/>
          <w:szCs w:val="22"/>
        </w:rPr>
        <w:t xml:space="preserve"> to a point, the actual Point of Beginning, having an area of 85,528.0 square feet.</w:t>
      </w:r>
    </w:p>
    <w:p w:rsidR="003F6909" w:rsidRDefault="003F6909" w:rsidP="00CB088E">
      <w:pPr>
        <w:spacing w:after="0"/>
        <w:ind w:firstLine="4320"/>
        <w:rPr>
          <w:szCs w:val="22"/>
        </w:rPr>
      </w:pPr>
    </w:p>
    <w:sectPr w:rsidR="003F6909" w:rsidSect="00402A12">
      <w:headerReference w:type="default" r:id="rId17"/>
      <w:footerReference w:type="default" r:id="rI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351" w:rsidRDefault="00E50351" w:rsidP="00FD5C1D">
      <w:r>
        <w:separator/>
      </w:r>
    </w:p>
  </w:endnote>
  <w:endnote w:type="continuationSeparator" w:id="0">
    <w:p w:rsidR="00E50351" w:rsidRDefault="00E50351" w:rsidP="00FD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9999999">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rsidP="00E50D2C">
    <w:pPr>
      <w:pStyle w:val="Footer"/>
      <w:jc w:val="center"/>
    </w:pPr>
    <w:r>
      <w:rPr>
        <w:rStyle w:val="PageNumber"/>
        <w:sz w:val="20"/>
        <w:szCs w:val="20"/>
      </w:rPr>
      <w:t>October 17, 2018</w:t>
    </w:r>
    <w:r>
      <w:rPr>
        <w:rStyle w:val="PageNumber"/>
        <w:sz w:val="20"/>
        <w:szCs w:val="20"/>
      </w:rPr>
      <w:tab/>
    </w:r>
    <w:r>
      <w:rPr>
        <w:rStyle w:val="PageNumber"/>
        <w:sz w:val="20"/>
        <w:szCs w:val="20"/>
      </w:rPr>
      <w:tab/>
      <w:t xml:space="preserve"> </w:t>
    </w:r>
    <w:sdt>
      <w:sdtPr>
        <w:id w:val="19551225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rsidR="007D3D2D" w:rsidRDefault="007D3D2D" w:rsidP="00D325B3">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Pr="00D23CBF" w:rsidRDefault="007D3D2D" w:rsidP="00550BA4">
    <w:pPr>
      <w:spacing w:after="120"/>
      <w:jc w:val="center"/>
      <w:rPr>
        <w:szCs w:val="22"/>
      </w:rPr>
    </w:pPr>
    <w:r w:rsidRPr="001E5CBA">
      <w:rPr>
        <w:szCs w:val="22"/>
      </w:rPr>
      <w:t>[</w:t>
    </w:r>
    <w:r w:rsidRPr="00D23CBF">
      <w:rPr>
        <w:b/>
        <w:szCs w:val="22"/>
      </w:rPr>
      <w:t xml:space="preserve">SIGNATURE PAGE FOR </w:t>
    </w:r>
    <w:r>
      <w:rPr>
        <w:b/>
        <w:szCs w:val="22"/>
      </w:rPr>
      <w:t>BUYER</w:t>
    </w:r>
    <w:r w:rsidRPr="00D23CBF">
      <w:rPr>
        <w:b/>
        <w:szCs w:val="22"/>
      </w:rPr>
      <w:t xml:space="preserve"> TO AGREEMENT TO PURCHASE AND SELL</w:t>
    </w:r>
    <w:r>
      <w:rPr>
        <w:b/>
        <w:szCs w:val="22"/>
      </w:rPr>
      <w:t>]</w:t>
    </w:r>
  </w:p>
  <w:p w:rsidR="007D3D2D" w:rsidRDefault="007D3D2D" w:rsidP="00B210AA"/>
  <w:p w:rsidR="007D3D2D" w:rsidRDefault="007D3D2D" w:rsidP="00D325B3">
    <w:pPr>
      <w:jc w:val="left"/>
    </w:pPr>
    <w:r>
      <w:rPr>
        <w:sz w:val="18"/>
      </w:rPr>
      <w:fldChar w:fldCharType="begin"/>
    </w:r>
    <w:r>
      <w:rPr>
        <w:sz w:val="18"/>
      </w:rPr>
      <w:instrText xml:space="preserve"> </w:instrText>
    </w:r>
    <w:r w:rsidRPr="00D325B3">
      <w:rPr>
        <w:sz w:val="18"/>
      </w:rPr>
      <w:instrText>IF "</w:instrText>
    </w:r>
    <w:r w:rsidRPr="00D325B3">
      <w:rPr>
        <w:sz w:val="18"/>
      </w:rPr>
      <w:fldChar w:fldCharType="begin"/>
    </w:r>
    <w:r w:rsidRPr="00D325B3">
      <w:rPr>
        <w:sz w:val="18"/>
      </w:rPr>
      <w:instrText xml:space="preserve"> DOCVARIABLE "SWDocIDLocation" </w:instrText>
    </w:r>
    <w:r w:rsidRPr="00D325B3">
      <w:rPr>
        <w:sz w:val="18"/>
      </w:rPr>
      <w:fldChar w:fldCharType="separate"/>
    </w:r>
    <w:r>
      <w:rPr>
        <w:sz w:val="18"/>
      </w:rPr>
      <w:instrText>1</w:instrText>
    </w:r>
    <w:r w:rsidRPr="00D325B3">
      <w:rPr>
        <w:sz w:val="18"/>
      </w:rPr>
      <w:fldChar w:fldCharType="end"/>
    </w:r>
    <w:r w:rsidRPr="00D325B3">
      <w:rPr>
        <w:sz w:val="18"/>
      </w:rPr>
      <w:instrText>" = "1" "</w:instrText>
    </w:r>
    <w:r w:rsidRPr="00D325B3">
      <w:rPr>
        <w:sz w:val="18"/>
      </w:rPr>
      <w:fldChar w:fldCharType="begin"/>
    </w:r>
    <w:r w:rsidRPr="00D325B3">
      <w:rPr>
        <w:sz w:val="18"/>
      </w:rPr>
      <w:instrText xml:space="preserve"> DOCPROPERTY "SWDocID" </w:instrText>
    </w:r>
    <w:r w:rsidRPr="00D325B3">
      <w:rPr>
        <w:sz w:val="18"/>
      </w:rPr>
      <w:fldChar w:fldCharType="separate"/>
    </w:r>
    <w:r>
      <w:rPr>
        <w:sz w:val="18"/>
      </w:rPr>
      <w:instrText>1365782v.1</w:instrText>
    </w:r>
    <w:r w:rsidRPr="00D325B3">
      <w:rPr>
        <w:sz w:val="18"/>
      </w:rPr>
      <w:fldChar w:fldCharType="end"/>
    </w:r>
    <w:r w:rsidRPr="00D325B3">
      <w:rPr>
        <w:sz w:val="18"/>
      </w:rPr>
      <w:instrText>" ""</w:instrText>
    </w:r>
    <w:r>
      <w:rPr>
        <w:sz w:val="18"/>
      </w:rPr>
      <w:instrText xml:space="preserve"> </w:instrText>
    </w:r>
    <w:r>
      <w:rPr>
        <w:sz w:val="18"/>
      </w:rPr>
      <w:fldChar w:fldCharType="separate"/>
    </w:r>
    <w:r>
      <w:rPr>
        <w:noProof/>
        <w:sz w:val="18"/>
      </w:rPr>
      <w:t>1365782v.1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Pr="00D23CBF" w:rsidRDefault="007D3D2D" w:rsidP="007466FF">
    <w:pPr>
      <w:spacing w:after="120"/>
      <w:jc w:val="center"/>
      <w:rPr>
        <w:szCs w:val="22"/>
      </w:rPr>
    </w:pPr>
    <w:r>
      <w:rPr>
        <w:b/>
        <w:szCs w:val="22"/>
      </w:rPr>
      <w:t>[</w:t>
    </w:r>
    <w:r w:rsidRPr="00D23CBF">
      <w:rPr>
        <w:b/>
        <w:szCs w:val="22"/>
      </w:rPr>
      <w:t xml:space="preserve">SIGNATURE PAGE FOR </w:t>
    </w:r>
    <w:r>
      <w:rPr>
        <w:b/>
        <w:szCs w:val="22"/>
      </w:rPr>
      <w:t>SELLER</w:t>
    </w:r>
    <w:r w:rsidRPr="00D23CBF">
      <w:rPr>
        <w:b/>
        <w:szCs w:val="22"/>
      </w:rPr>
      <w:t xml:space="preserve"> TO AGREEMENT TO PURCHASE AND SELL</w:t>
    </w:r>
    <w:r>
      <w:rPr>
        <w:b/>
        <w:szCs w:val="22"/>
      </w:rPr>
      <w:t>]</w:t>
    </w:r>
  </w:p>
  <w:p w:rsidR="007D3D2D" w:rsidRDefault="007D3D2D" w:rsidP="00B210AA">
    <w:r>
      <w:rPr>
        <w:sz w:val="18"/>
      </w:rPr>
      <w:fldChar w:fldCharType="begin"/>
    </w:r>
    <w:r>
      <w:rPr>
        <w:sz w:val="18"/>
      </w:rPr>
      <w:instrText xml:space="preserve"> </w:instrText>
    </w:r>
    <w:r w:rsidRPr="00B210AA">
      <w:rPr>
        <w:sz w:val="18"/>
      </w:rPr>
      <w:instrText>IF "</w:instrText>
    </w:r>
    <w:r w:rsidRPr="00B210AA">
      <w:rPr>
        <w:sz w:val="18"/>
      </w:rPr>
      <w:fldChar w:fldCharType="begin"/>
    </w:r>
    <w:r w:rsidRPr="00B210AA">
      <w:rPr>
        <w:sz w:val="18"/>
      </w:rPr>
      <w:instrText xml:space="preserve"> DOCVARIABLE "SWDocIDLocation" </w:instrText>
    </w:r>
    <w:r w:rsidRPr="00B210AA">
      <w:rPr>
        <w:sz w:val="18"/>
      </w:rPr>
      <w:fldChar w:fldCharType="separate"/>
    </w:r>
    <w:r>
      <w:rPr>
        <w:sz w:val="18"/>
      </w:rPr>
      <w:instrText>1</w:instrText>
    </w:r>
    <w:r w:rsidRPr="00B210AA">
      <w:rPr>
        <w:sz w:val="18"/>
      </w:rPr>
      <w:fldChar w:fldCharType="end"/>
    </w:r>
    <w:r w:rsidRPr="00B210AA">
      <w:rPr>
        <w:sz w:val="18"/>
      </w:rPr>
      <w:instrText>" = "1" "</w:instrText>
    </w:r>
    <w:r w:rsidRPr="00B210AA">
      <w:rPr>
        <w:sz w:val="18"/>
      </w:rPr>
      <w:fldChar w:fldCharType="begin"/>
    </w:r>
    <w:r w:rsidRPr="00B210AA">
      <w:rPr>
        <w:sz w:val="18"/>
      </w:rPr>
      <w:instrText xml:space="preserve"> DOCPROPERTY "SWDocID" </w:instrText>
    </w:r>
    <w:r w:rsidRPr="00B210AA">
      <w:rPr>
        <w:sz w:val="18"/>
      </w:rPr>
      <w:fldChar w:fldCharType="separate"/>
    </w:r>
    <w:r>
      <w:rPr>
        <w:sz w:val="18"/>
      </w:rPr>
      <w:instrText>1365782v.1</w:instrText>
    </w:r>
    <w:r w:rsidRPr="00B210AA">
      <w:rPr>
        <w:sz w:val="18"/>
      </w:rPr>
      <w:fldChar w:fldCharType="end"/>
    </w:r>
    <w:r w:rsidRPr="00B210AA">
      <w:rPr>
        <w:sz w:val="18"/>
      </w:rPr>
      <w:instrText>" ""</w:instrText>
    </w:r>
    <w:r>
      <w:rPr>
        <w:sz w:val="18"/>
      </w:rPr>
      <w:instrText xml:space="preserve"> </w:instrText>
    </w:r>
    <w:r>
      <w:rPr>
        <w:sz w:val="18"/>
      </w:rPr>
      <w:fldChar w:fldCharType="separate"/>
    </w:r>
    <w:r>
      <w:rPr>
        <w:noProof/>
        <w:sz w:val="18"/>
      </w:rPr>
      <w:t>1365782v.1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rsidP="00783667">
    <w:pPr>
      <w:pStyle w:val="Footer"/>
      <w:jc w:val="left"/>
      <w:rPr>
        <w:rStyle w:val="PageNumber"/>
      </w:rPr>
    </w:pPr>
  </w:p>
  <w:p w:rsidR="007D3D2D" w:rsidRPr="00BE7B49" w:rsidRDefault="007D3D2D" w:rsidP="00D325B3">
    <w:pPr>
      <w:pStyle w:val="Footer"/>
      <w:jc w:val="left"/>
      <w:rPr>
        <w:rStyle w:val="PageNumber"/>
      </w:rPr>
    </w:pPr>
    <w:r>
      <w:rPr>
        <w:rStyle w:val="PageNumber"/>
        <w:sz w:val="18"/>
      </w:rPr>
      <w:fldChar w:fldCharType="begin"/>
    </w:r>
    <w:r>
      <w:rPr>
        <w:rStyle w:val="PageNumber"/>
        <w:sz w:val="18"/>
      </w:rPr>
      <w:instrText xml:space="preserve"> </w:instrText>
    </w:r>
    <w:r w:rsidRPr="00D325B3">
      <w:rPr>
        <w:rStyle w:val="PageNumber"/>
        <w:sz w:val="18"/>
      </w:rPr>
      <w:instrText>IF "</w:instrText>
    </w:r>
    <w:r w:rsidRPr="00D325B3">
      <w:rPr>
        <w:rStyle w:val="PageNumber"/>
        <w:sz w:val="18"/>
      </w:rPr>
      <w:fldChar w:fldCharType="begin"/>
    </w:r>
    <w:r w:rsidRPr="00D325B3">
      <w:rPr>
        <w:rStyle w:val="PageNumber"/>
        <w:sz w:val="18"/>
      </w:rPr>
      <w:instrText xml:space="preserve"> DOCVARIABLE "SWDocIDLocation" </w:instrText>
    </w:r>
    <w:r w:rsidRPr="00D325B3">
      <w:rPr>
        <w:rStyle w:val="PageNumber"/>
        <w:sz w:val="18"/>
      </w:rPr>
      <w:fldChar w:fldCharType="separate"/>
    </w:r>
    <w:r>
      <w:rPr>
        <w:rStyle w:val="PageNumber"/>
        <w:sz w:val="18"/>
      </w:rPr>
      <w:instrText>1</w:instrText>
    </w:r>
    <w:r w:rsidRPr="00D325B3">
      <w:rPr>
        <w:rStyle w:val="PageNumber"/>
        <w:sz w:val="18"/>
      </w:rPr>
      <w:fldChar w:fldCharType="end"/>
    </w:r>
    <w:r w:rsidRPr="00D325B3">
      <w:rPr>
        <w:rStyle w:val="PageNumber"/>
        <w:sz w:val="18"/>
      </w:rPr>
      <w:instrText>" = "1" "</w:instrText>
    </w:r>
    <w:r w:rsidRPr="00D325B3">
      <w:rPr>
        <w:rStyle w:val="PageNumber"/>
        <w:sz w:val="18"/>
      </w:rPr>
      <w:fldChar w:fldCharType="begin"/>
    </w:r>
    <w:r w:rsidRPr="00D325B3">
      <w:rPr>
        <w:rStyle w:val="PageNumber"/>
        <w:sz w:val="18"/>
      </w:rPr>
      <w:instrText xml:space="preserve"> DOCPROPERTY "SWDocID" </w:instrText>
    </w:r>
    <w:r w:rsidRPr="00D325B3">
      <w:rPr>
        <w:rStyle w:val="PageNumber"/>
        <w:sz w:val="18"/>
      </w:rPr>
      <w:fldChar w:fldCharType="separate"/>
    </w:r>
    <w:r>
      <w:rPr>
        <w:rStyle w:val="PageNumber"/>
        <w:sz w:val="18"/>
      </w:rPr>
      <w:instrText>1365782v.1</w:instrText>
    </w:r>
    <w:r w:rsidRPr="00D325B3">
      <w:rPr>
        <w:rStyle w:val="PageNumber"/>
        <w:sz w:val="18"/>
      </w:rPr>
      <w:fldChar w:fldCharType="end"/>
    </w:r>
    <w:r w:rsidRPr="00D325B3">
      <w:rPr>
        <w:rStyle w:val="PageNumber"/>
        <w:sz w:val="18"/>
      </w:rPr>
      <w:instrText>" ""</w:instrText>
    </w:r>
    <w:r>
      <w:rPr>
        <w:rStyle w:val="PageNumber"/>
        <w:sz w:val="18"/>
      </w:rPr>
      <w:instrText xml:space="preserve"> </w:instrText>
    </w:r>
    <w:r>
      <w:rPr>
        <w:rStyle w:val="PageNumber"/>
        <w:sz w:val="18"/>
      </w:rPr>
      <w:fldChar w:fldCharType="separate"/>
    </w:r>
    <w:r>
      <w:rPr>
        <w:rStyle w:val="PageNumber"/>
        <w:noProof/>
        <w:sz w:val="18"/>
      </w:rPr>
      <w:t>1365782v.1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351" w:rsidRDefault="00E50351" w:rsidP="00FD5C1D">
      <w:r>
        <w:separator/>
      </w:r>
    </w:p>
  </w:footnote>
  <w:footnote w:type="continuationSeparator" w:id="0">
    <w:p w:rsidR="00E50351" w:rsidRDefault="00E50351" w:rsidP="00FD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pPr>
      <w:pStyle w:val="Header"/>
      <w:rPr>
        <w:sz w:val="20"/>
        <w:szCs w:val="20"/>
      </w:rPr>
    </w:pPr>
    <w:r>
      <w:rPr>
        <w:sz w:val="20"/>
        <w:szCs w:val="20"/>
      </w:rPr>
      <w:t>Rouzan – EBR Library Purchase Agreement</w:t>
    </w:r>
  </w:p>
  <w:p w:rsidR="007D3D2D" w:rsidRPr="00E50D2C" w:rsidRDefault="007D3D2D" w:rsidP="00E50D2C">
    <w:pPr>
      <w:pStyle w:val="Header"/>
      <w:jc w:val="center"/>
      <w:rPr>
        <w:color w:val="C00000"/>
        <w:sz w:val="48"/>
        <w:szCs w:val="48"/>
      </w:rPr>
    </w:pPr>
    <w:r w:rsidRPr="00E50D2C">
      <w:rPr>
        <w:color w:val="C00000"/>
        <w:sz w:val="48"/>
        <w:szCs w:val="48"/>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p w:rsidR="007D3D2D" w:rsidRDefault="007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p w:rsidR="007D3D2D" w:rsidRDefault="007D3D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2D" w:rsidRDefault="007D3D2D"/>
  <w:p w:rsidR="007D3D2D" w:rsidRDefault="007D3D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30CF7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96B44"/>
    <w:multiLevelType w:val="singleLevel"/>
    <w:tmpl w:val="08E895BC"/>
    <w:lvl w:ilvl="0">
      <w:start w:val="1"/>
      <w:numFmt w:val="lowerLetter"/>
      <w:lvlText w:val="%1."/>
      <w:lvlJc w:val="left"/>
      <w:pPr>
        <w:tabs>
          <w:tab w:val="num" w:pos="720"/>
        </w:tabs>
        <w:ind w:left="2232"/>
      </w:pPr>
      <w:rPr>
        <w:snapToGrid/>
        <w:spacing w:val="22"/>
        <w:w w:val="105"/>
        <w:sz w:val="24"/>
        <w:szCs w:val="24"/>
      </w:rPr>
    </w:lvl>
  </w:abstractNum>
  <w:abstractNum w:abstractNumId="2" w15:restartNumberingAfterBreak="0">
    <w:nsid w:val="01FB196F"/>
    <w:multiLevelType w:val="multilevel"/>
    <w:tmpl w:val="EA24E88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333F0DE"/>
    <w:multiLevelType w:val="singleLevel"/>
    <w:tmpl w:val="A6DCBACA"/>
    <w:lvl w:ilvl="0">
      <w:start w:val="1"/>
      <w:numFmt w:val="lowerLetter"/>
      <w:lvlText w:val="%1."/>
      <w:lvlJc w:val="left"/>
      <w:pPr>
        <w:tabs>
          <w:tab w:val="num" w:pos="720"/>
        </w:tabs>
        <w:ind w:left="2232"/>
      </w:pPr>
      <w:rPr>
        <w:snapToGrid/>
        <w:spacing w:val="9"/>
        <w:w w:val="105"/>
        <w:sz w:val="22"/>
        <w:szCs w:val="22"/>
      </w:rPr>
    </w:lvl>
  </w:abstractNum>
  <w:abstractNum w:abstractNumId="4" w15:restartNumberingAfterBreak="0">
    <w:nsid w:val="03511FF9"/>
    <w:multiLevelType w:val="singleLevel"/>
    <w:tmpl w:val="5A46A4B9"/>
    <w:lvl w:ilvl="0">
      <w:start w:val="1"/>
      <w:numFmt w:val="lowerLetter"/>
      <w:lvlText w:val="%1."/>
      <w:lvlJc w:val="left"/>
      <w:pPr>
        <w:tabs>
          <w:tab w:val="num" w:pos="720"/>
        </w:tabs>
        <w:ind w:left="2232"/>
      </w:pPr>
      <w:rPr>
        <w:snapToGrid/>
        <w:spacing w:val="28"/>
        <w:w w:val="105"/>
        <w:sz w:val="24"/>
        <w:szCs w:val="24"/>
      </w:rPr>
    </w:lvl>
  </w:abstractNum>
  <w:abstractNum w:abstractNumId="5" w15:restartNumberingAfterBreak="0">
    <w:nsid w:val="07D6C605"/>
    <w:multiLevelType w:val="singleLevel"/>
    <w:tmpl w:val="01D9A67E"/>
    <w:lvl w:ilvl="0">
      <w:start w:val="1"/>
      <w:numFmt w:val="lowerLetter"/>
      <w:lvlText w:val="%1."/>
      <w:lvlJc w:val="left"/>
      <w:pPr>
        <w:tabs>
          <w:tab w:val="num" w:pos="720"/>
        </w:tabs>
        <w:ind w:left="2232"/>
      </w:pPr>
      <w:rPr>
        <w:snapToGrid/>
        <w:spacing w:val="22"/>
        <w:w w:val="105"/>
        <w:sz w:val="24"/>
        <w:szCs w:val="24"/>
      </w:rPr>
    </w:lvl>
  </w:abstractNum>
  <w:abstractNum w:abstractNumId="6" w15:restartNumberingAfterBreak="0">
    <w:nsid w:val="0B2B1CAD"/>
    <w:multiLevelType w:val="hybridMultilevel"/>
    <w:tmpl w:val="5666D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129BE"/>
    <w:multiLevelType w:val="multilevel"/>
    <w:tmpl w:val="3B047D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B24B1"/>
    <w:multiLevelType w:val="multilevel"/>
    <w:tmpl w:val="8A741F9E"/>
    <w:lvl w:ilvl="0">
      <w:start w:val="1"/>
      <w:numFmt w:val="upperRoman"/>
      <w:pStyle w:val="Art-Sec1L1A"/>
      <w:suff w:val="nothing"/>
      <w:lvlText w:val="Article %1"/>
      <w:lvlJc w:val="left"/>
      <w:pPr>
        <w:tabs>
          <w:tab w:val="num" w:pos="4770"/>
        </w:tabs>
        <w:ind w:left="4770" w:firstLine="0"/>
      </w:pPr>
      <w:rPr>
        <w:rFonts w:ascii="Times New Roman" w:hAnsi="Times New Roman" w:cs="Times New Roman"/>
        <w:b/>
        <w:i w:val="0"/>
        <w:caps/>
        <w:smallCaps w:val="0"/>
        <w:u w:val="none"/>
      </w:rPr>
    </w:lvl>
    <w:lvl w:ilvl="1">
      <w:start w:val="1"/>
      <w:numFmt w:val="decimalZero"/>
      <w:pStyle w:val="Art-Sec1L2A"/>
      <w:isLgl/>
      <w:lvlText w:val="Section %1.%2."/>
      <w:lvlJc w:val="left"/>
      <w:pPr>
        <w:tabs>
          <w:tab w:val="num" w:pos="2448"/>
        </w:tabs>
        <w:ind w:left="0" w:firstLine="720"/>
      </w:pPr>
      <w:rPr>
        <w:rFonts w:ascii="Times New Roman" w:hAnsi="Times New Roman" w:cs="Times New Roman"/>
        <w:b/>
        <w:i w:val="0"/>
        <w:caps w:val="0"/>
        <w:u w:val="none"/>
      </w:rPr>
    </w:lvl>
    <w:lvl w:ilvl="2">
      <w:start w:val="1"/>
      <w:numFmt w:val="upperLetter"/>
      <w:pStyle w:val="Art-Sec1L3A"/>
      <w:lvlText w:val="(%3)"/>
      <w:lvlJc w:val="left"/>
      <w:pPr>
        <w:tabs>
          <w:tab w:val="num" w:pos="2160"/>
        </w:tabs>
        <w:ind w:left="0" w:firstLine="1440"/>
      </w:pPr>
      <w:rPr>
        <w:rFonts w:ascii="Times New Roman" w:hAnsi="Times New Roman" w:cs="Times New Roman"/>
        <w:b w:val="0"/>
        <w:i w:val="0"/>
        <w:caps w:val="0"/>
        <w:u w:val="none"/>
      </w:rPr>
    </w:lvl>
    <w:lvl w:ilvl="3">
      <w:start w:val="1"/>
      <w:numFmt w:val="decimal"/>
      <w:pStyle w:val="Art-Sec1L4A"/>
      <w:lvlText w:val="(%4)"/>
      <w:lvlJc w:val="left"/>
      <w:pPr>
        <w:tabs>
          <w:tab w:val="num" w:pos="2160"/>
        </w:tabs>
        <w:ind w:left="720" w:firstLine="720"/>
      </w:pPr>
      <w:rPr>
        <w:rFonts w:ascii="Times New Roman" w:hAnsi="Times New Roman" w:cs="Times New Roman"/>
        <w:b w:val="0"/>
        <w:i w:val="0"/>
        <w:caps w:val="0"/>
        <w:u w:val="none"/>
      </w:rPr>
    </w:lvl>
    <w:lvl w:ilvl="4">
      <w:start w:val="1"/>
      <w:numFmt w:val="lowerRoman"/>
      <w:pStyle w:val="Art-Sec1L5A"/>
      <w:lvlText w:val="(%5)"/>
      <w:lvlJc w:val="left"/>
      <w:pPr>
        <w:tabs>
          <w:tab w:val="num" w:pos="2880"/>
        </w:tabs>
        <w:ind w:left="1440" w:firstLine="720"/>
      </w:pPr>
      <w:rPr>
        <w:rFonts w:ascii="Times New Roman" w:hAnsi="Times New Roman" w:cs="Times New Roman"/>
        <w:b w:val="0"/>
        <w:i w:val="0"/>
        <w:caps w:val="0"/>
        <w:u w:val="none"/>
      </w:rPr>
    </w:lvl>
    <w:lvl w:ilvl="5">
      <w:start w:val="1"/>
      <w:numFmt w:val="decimal"/>
      <w:pStyle w:val="Art-Sec1L6A"/>
      <w:lvlText w:val="%6)"/>
      <w:lvlJc w:val="left"/>
      <w:pPr>
        <w:tabs>
          <w:tab w:val="num" w:pos="3600"/>
        </w:tabs>
        <w:ind w:left="2160" w:firstLine="720"/>
      </w:pPr>
      <w:rPr>
        <w:rFonts w:ascii="Times New Roman" w:hAnsi="Times New Roman" w:cs="Times New Roman"/>
        <w:b w:val="0"/>
        <w:i w:val="0"/>
        <w:caps w:val="0"/>
        <w:u w:val="none"/>
      </w:rPr>
    </w:lvl>
    <w:lvl w:ilvl="6">
      <w:start w:val="1"/>
      <w:numFmt w:val="lowerLetter"/>
      <w:pStyle w:val="Art-Sec1L7A"/>
      <w:lvlText w:val="%7)"/>
      <w:lvlJc w:val="left"/>
      <w:pPr>
        <w:tabs>
          <w:tab w:val="num" w:pos="4320"/>
        </w:tabs>
        <w:ind w:left="2880" w:firstLine="720"/>
      </w:pPr>
      <w:rPr>
        <w:rFonts w:ascii="Times New Roman" w:hAnsi="Times New Roman" w:cs="Times New Roman"/>
        <w:b w:val="0"/>
        <w:i w:val="0"/>
        <w:caps w:val="0"/>
        <w:u w:val="none"/>
      </w:rPr>
    </w:lvl>
    <w:lvl w:ilvl="7">
      <w:start w:val="1"/>
      <w:numFmt w:val="lowerLetter"/>
      <w:pStyle w:val="Art-Sec1L8A"/>
      <w:lvlText w:val="(%8)"/>
      <w:lvlJc w:val="left"/>
      <w:pPr>
        <w:tabs>
          <w:tab w:val="num" w:pos="720"/>
        </w:tabs>
        <w:ind w:left="0" w:firstLine="0"/>
      </w:pPr>
      <w:rPr>
        <w:rFonts w:ascii="Times New Roman" w:hAnsi="Times New Roman" w:cs="Times New Roman"/>
        <w:b w:val="0"/>
        <w:i w:val="0"/>
        <w:caps w:val="0"/>
        <w:u w:val="none"/>
      </w:rPr>
    </w:lvl>
    <w:lvl w:ilvl="8">
      <w:start w:val="1"/>
      <w:numFmt w:val="lowerRoman"/>
      <w:pStyle w:val="Art-Sec1L9A"/>
      <w:lvlText w:val="(%9)"/>
      <w:lvlJc w:val="left"/>
      <w:pPr>
        <w:tabs>
          <w:tab w:val="num" w:pos="720"/>
        </w:tabs>
        <w:ind w:left="0" w:firstLine="0"/>
      </w:pPr>
      <w:rPr>
        <w:rFonts w:ascii="Times New Roman" w:hAnsi="Times New Roman" w:cs="Times New Roman"/>
        <w:b w:val="0"/>
        <w:i w:val="0"/>
        <w:caps w:val="0"/>
        <w:u w:val="none"/>
      </w:rPr>
    </w:lvl>
  </w:abstractNum>
  <w:abstractNum w:abstractNumId="9" w15:restartNumberingAfterBreak="0">
    <w:nsid w:val="18D66DDC"/>
    <w:multiLevelType w:val="multilevel"/>
    <w:tmpl w:val="EDD49512"/>
    <w:lvl w:ilvl="0">
      <w:start w:val="1"/>
      <w:numFmt w:val="decimal"/>
      <w:lvlText w:val="%1."/>
      <w:lvlJc w:val="left"/>
      <w:pPr>
        <w:tabs>
          <w:tab w:val="num" w:pos="720"/>
        </w:tabs>
        <w:ind w:left="0" w:firstLine="720"/>
      </w:pPr>
      <w:rPr>
        <w:rFonts w:hint="default"/>
        <w:b w:val="0"/>
        <w:caps/>
        <w:smallCaps w:val="0"/>
        <w:color w:val="010000"/>
        <w:u w:val="none"/>
      </w:rPr>
    </w:lvl>
    <w:lvl w:ilvl="1">
      <w:start w:val="1"/>
      <w:numFmt w:val="decimal"/>
      <w:isLgl/>
      <w:lvlText w:val="%1.%2"/>
      <w:lvlJc w:val="left"/>
      <w:pPr>
        <w:tabs>
          <w:tab w:val="num" w:pos="1440"/>
        </w:tabs>
        <w:ind w:left="0" w:firstLine="1440"/>
      </w:pPr>
      <w:rPr>
        <w:rFonts w:hint="default"/>
        <w:color w:val="010000"/>
        <w:u w:val="none"/>
      </w:rPr>
    </w:lvl>
    <w:lvl w:ilvl="2">
      <w:start w:val="1"/>
      <w:numFmt w:val="decimal"/>
      <w:isLgl/>
      <w:lvlText w:val="%1.%2.%3"/>
      <w:lvlJc w:val="left"/>
      <w:pPr>
        <w:tabs>
          <w:tab w:val="num" w:pos="2160"/>
        </w:tabs>
        <w:ind w:left="0" w:firstLine="2160"/>
      </w:pPr>
      <w:rPr>
        <w:rFonts w:hint="default"/>
        <w:color w:val="010000"/>
        <w:u w:val="none"/>
      </w:rPr>
    </w:lvl>
    <w:lvl w:ilvl="3">
      <w:start w:val="1"/>
      <w:numFmt w:val="lowerLetter"/>
      <w:lvlText w:val="(%4)"/>
      <w:lvlJc w:val="left"/>
      <w:pPr>
        <w:tabs>
          <w:tab w:val="num" w:pos="2880"/>
        </w:tabs>
        <w:ind w:left="0" w:firstLine="2160"/>
      </w:pPr>
      <w:rPr>
        <w:rFonts w:hint="default"/>
        <w:color w:val="010000"/>
        <w:u w:val="none"/>
      </w:rPr>
    </w:lvl>
    <w:lvl w:ilvl="4">
      <w:start w:val="1"/>
      <w:numFmt w:val="lowerRoman"/>
      <w:lvlText w:val="(%5)"/>
      <w:lvlJc w:val="left"/>
      <w:pPr>
        <w:tabs>
          <w:tab w:val="num" w:pos="3600"/>
        </w:tabs>
        <w:ind w:left="0" w:firstLine="2880"/>
      </w:pPr>
      <w:rPr>
        <w:rFonts w:hint="default"/>
        <w:color w:val="010000"/>
        <w:u w:val="none"/>
      </w:rPr>
    </w:lvl>
    <w:lvl w:ilvl="5">
      <w:start w:val="1"/>
      <w:numFmt w:val="decimal"/>
      <w:lvlText w:val="(%6)"/>
      <w:lvlJc w:val="left"/>
      <w:pPr>
        <w:tabs>
          <w:tab w:val="num" w:pos="4320"/>
        </w:tabs>
        <w:ind w:left="0" w:firstLine="3600"/>
      </w:pPr>
      <w:rPr>
        <w:rFonts w:hint="default"/>
        <w:color w:val="010000"/>
        <w:u w:val="none"/>
      </w:rPr>
    </w:lvl>
    <w:lvl w:ilvl="6">
      <w:start w:val="1"/>
      <w:numFmt w:val="lowerLetter"/>
      <w:lvlText w:val="%7."/>
      <w:lvlJc w:val="left"/>
      <w:pPr>
        <w:tabs>
          <w:tab w:val="num" w:pos="5040"/>
        </w:tabs>
        <w:ind w:left="0" w:firstLine="4320"/>
      </w:pPr>
      <w:rPr>
        <w:rFonts w:hint="default"/>
        <w:color w:val="010000"/>
        <w:u w:val="none"/>
      </w:rPr>
    </w:lvl>
    <w:lvl w:ilvl="7">
      <w:start w:val="1"/>
      <w:numFmt w:val="lowerRoman"/>
      <w:lvlText w:val="%8."/>
      <w:lvlJc w:val="left"/>
      <w:pPr>
        <w:tabs>
          <w:tab w:val="num" w:pos="5760"/>
        </w:tabs>
        <w:ind w:left="0" w:firstLine="5040"/>
      </w:pPr>
      <w:rPr>
        <w:rFonts w:hint="default"/>
        <w:color w:val="010000"/>
        <w:u w:val="none"/>
      </w:rPr>
    </w:lvl>
    <w:lvl w:ilvl="8">
      <w:start w:val="1"/>
      <w:numFmt w:val="decimal"/>
      <w:lvlText w:val="%9)"/>
      <w:lvlJc w:val="left"/>
      <w:pPr>
        <w:tabs>
          <w:tab w:val="num" w:pos="6480"/>
        </w:tabs>
        <w:ind w:left="0" w:firstLine="5760"/>
      </w:pPr>
      <w:rPr>
        <w:rFonts w:hint="default"/>
        <w:color w:val="010000"/>
        <w:u w:val="none"/>
      </w:rPr>
    </w:lvl>
  </w:abstractNum>
  <w:abstractNum w:abstractNumId="10" w15:restartNumberingAfterBreak="0">
    <w:nsid w:val="1AF55C71"/>
    <w:multiLevelType w:val="hybridMultilevel"/>
    <w:tmpl w:val="A3C8D2EC"/>
    <w:lvl w:ilvl="0" w:tplc="D08E60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9511D"/>
    <w:multiLevelType w:val="hybridMultilevel"/>
    <w:tmpl w:val="206E97B6"/>
    <w:lvl w:ilvl="0" w:tplc="86061BBA">
      <w:start w:val="1"/>
      <w:numFmt w:val="bullet"/>
      <w:lvlText w:val="•"/>
      <w:lvlJc w:val="left"/>
      <w:pPr>
        <w:tabs>
          <w:tab w:val="num" w:pos="720"/>
        </w:tabs>
        <w:ind w:left="720" w:hanging="360"/>
      </w:pPr>
      <w:rPr>
        <w:rFonts w:ascii="Arial" w:hAnsi="Arial" w:hint="default"/>
      </w:rPr>
    </w:lvl>
    <w:lvl w:ilvl="1" w:tplc="1BBC4E02" w:tentative="1">
      <w:start w:val="1"/>
      <w:numFmt w:val="bullet"/>
      <w:lvlText w:val="•"/>
      <w:lvlJc w:val="left"/>
      <w:pPr>
        <w:tabs>
          <w:tab w:val="num" w:pos="1440"/>
        </w:tabs>
        <w:ind w:left="1440" w:hanging="360"/>
      </w:pPr>
      <w:rPr>
        <w:rFonts w:ascii="Arial" w:hAnsi="Arial" w:hint="default"/>
      </w:rPr>
    </w:lvl>
    <w:lvl w:ilvl="2" w:tplc="3AF676D0" w:tentative="1">
      <w:start w:val="1"/>
      <w:numFmt w:val="bullet"/>
      <w:lvlText w:val="•"/>
      <w:lvlJc w:val="left"/>
      <w:pPr>
        <w:tabs>
          <w:tab w:val="num" w:pos="2160"/>
        </w:tabs>
        <w:ind w:left="2160" w:hanging="360"/>
      </w:pPr>
      <w:rPr>
        <w:rFonts w:ascii="Arial" w:hAnsi="Arial" w:hint="default"/>
      </w:rPr>
    </w:lvl>
    <w:lvl w:ilvl="3" w:tplc="AD6C913A" w:tentative="1">
      <w:start w:val="1"/>
      <w:numFmt w:val="bullet"/>
      <w:lvlText w:val="•"/>
      <w:lvlJc w:val="left"/>
      <w:pPr>
        <w:tabs>
          <w:tab w:val="num" w:pos="2880"/>
        </w:tabs>
        <w:ind w:left="2880" w:hanging="360"/>
      </w:pPr>
      <w:rPr>
        <w:rFonts w:ascii="Arial" w:hAnsi="Arial" w:hint="default"/>
      </w:rPr>
    </w:lvl>
    <w:lvl w:ilvl="4" w:tplc="D6865A16" w:tentative="1">
      <w:start w:val="1"/>
      <w:numFmt w:val="bullet"/>
      <w:lvlText w:val="•"/>
      <w:lvlJc w:val="left"/>
      <w:pPr>
        <w:tabs>
          <w:tab w:val="num" w:pos="3600"/>
        </w:tabs>
        <w:ind w:left="3600" w:hanging="360"/>
      </w:pPr>
      <w:rPr>
        <w:rFonts w:ascii="Arial" w:hAnsi="Arial" w:hint="default"/>
      </w:rPr>
    </w:lvl>
    <w:lvl w:ilvl="5" w:tplc="9654BB62" w:tentative="1">
      <w:start w:val="1"/>
      <w:numFmt w:val="bullet"/>
      <w:lvlText w:val="•"/>
      <w:lvlJc w:val="left"/>
      <w:pPr>
        <w:tabs>
          <w:tab w:val="num" w:pos="4320"/>
        </w:tabs>
        <w:ind w:left="4320" w:hanging="360"/>
      </w:pPr>
      <w:rPr>
        <w:rFonts w:ascii="Arial" w:hAnsi="Arial" w:hint="default"/>
      </w:rPr>
    </w:lvl>
    <w:lvl w:ilvl="6" w:tplc="40F2F658" w:tentative="1">
      <w:start w:val="1"/>
      <w:numFmt w:val="bullet"/>
      <w:lvlText w:val="•"/>
      <w:lvlJc w:val="left"/>
      <w:pPr>
        <w:tabs>
          <w:tab w:val="num" w:pos="5040"/>
        </w:tabs>
        <w:ind w:left="5040" w:hanging="360"/>
      </w:pPr>
      <w:rPr>
        <w:rFonts w:ascii="Arial" w:hAnsi="Arial" w:hint="default"/>
      </w:rPr>
    </w:lvl>
    <w:lvl w:ilvl="7" w:tplc="2AEAB26A" w:tentative="1">
      <w:start w:val="1"/>
      <w:numFmt w:val="bullet"/>
      <w:lvlText w:val="•"/>
      <w:lvlJc w:val="left"/>
      <w:pPr>
        <w:tabs>
          <w:tab w:val="num" w:pos="5760"/>
        </w:tabs>
        <w:ind w:left="5760" w:hanging="360"/>
      </w:pPr>
      <w:rPr>
        <w:rFonts w:ascii="Arial" w:hAnsi="Arial" w:hint="default"/>
      </w:rPr>
    </w:lvl>
    <w:lvl w:ilvl="8" w:tplc="1D42B5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627D36"/>
    <w:multiLevelType w:val="hybridMultilevel"/>
    <w:tmpl w:val="5B0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1506A"/>
    <w:multiLevelType w:val="multilevel"/>
    <w:tmpl w:val="616ABC5A"/>
    <w:lvl w:ilvl="0">
      <w:start w:val="1"/>
      <w:numFmt w:val="upperRoman"/>
      <w:lvlRestart w:val="0"/>
      <w:pStyle w:val="Art-Sec2L1A"/>
      <w:suff w:val="nothing"/>
      <w:lvlText w:val="Article %1"/>
      <w:lvlJc w:val="left"/>
      <w:pPr>
        <w:tabs>
          <w:tab w:val="num" w:pos="5490"/>
        </w:tabs>
        <w:ind w:left="5490" w:firstLine="0"/>
      </w:pPr>
      <w:rPr>
        <w:rFonts w:ascii="Times New Roman" w:hAnsi="Times New Roman" w:cs="Times New Roman"/>
        <w:b/>
        <w:i w:val="0"/>
        <w:caps/>
        <w:smallCaps w:val="0"/>
        <w:u w:val="none"/>
      </w:rPr>
    </w:lvl>
    <w:lvl w:ilvl="1">
      <w:start w:val="1"/>
      <w:numFmt w:val="decimalZero"/>
      <w:pStyle w:val="Art-Sec2L2A"/>
      <w:isLgl/>
      <w:lvlText w:val="Section %1.%2."/>
      <w:lvlJc w:val="left"/>
      <w:pPr>
        <w:tabs>
          <w:tab w:val="num" w:pos="1512"/>
        </w:tabs>
        <w:ind w:left="-360" w:firstLine="720"/>
      </w:pPr>
      <w:rPr>
        <w:rFonts w:ascii="Times New Roman" w:hAnsi="Times New Roman" w:cs="Times New Roman"/>
        <w:b/>
        <w:i w:val="0"/>
        <w:caps w:val="0"/>
        <w:u w:val="none"/>
      </w:rPr>
    </w:lvl>
    <w:lvl w:ilvl="2">
      <w:start w:val="1"/>
      <w:numFmt w:val="upperLetter"/>
      <w:pStyle w:val="Art-Sec2L3A"/>
      <w:lvlText w:val="(%3)"/>
      <w:lvlJc w:val="left"/>
      <w:pPr>
        <w:tabs>
          <w:tab w:val="num" w:pos="2160"/>
        </w:tabs>
        <w:ind w:left="0" w:firstLine="1440"/>
      </w:pPr>
      <w:rPr>
        <w:rFonts w:ascii="Times New Roman" w:hAnsi="Times New Roman" w:cs="Times New Roman"/>
        <w:b w:val="0"/>
        <w:i w:val="0"/>
        <w:caps w:val="0"/>
        <w:u w:val="none"/>
      </w:rPr>
    </w:lvl>
    <w:lvl w:ilvl="3">
      <w:start w:val="1"/>
      <w:numFmt w:val="lowerRoman"/>
      <w:pStyle w:val="Art-Sec2L4A"/>
      <w:lvlText w:val="(%4)"/>
      <w:lvlJc w:val="left"/>
      <w:pPr>
        <w:tabs>
          <w:tab w:val="num" w:pos="2160"/>
        </w:tabs>
        <w:ind w:left="0" w:firstLine="1440"/>
      </w:pPr>
      <w:rPr>
        <w:rFonts w:ascii="Times New Roman" w:hAnsi="Times New Roman" w:cs="Times New Roman"/>
        <w:b w:val="0"/>
        <w:i w:val="0"/>
        <w:caps w:val="0"/>
        <w:u w:val="none"/>
      </w:rPr>
    </w:lvl>
    <w:lvl w:ilvl="4">
      <w:start w:val="1"/>
      <w:numFmt w:val="decimal"/>
      <w:pStyle w:val="Art-Sec2L5A"/>
      <w:lvlText w:val="%5)"/>
      <w:lvlJc w:val="left"/>
      <w:pPr>
        <w:tabs>
          <w:tab w:val="num" w:pos="2880"/>
        </w:tabs>
        <w:ind w:left="0" w:firstLine="2160"/>
      </w:pPr>
      <w:rPr>
        <w:rFonts w:ascii="Times New Roman" w:hAnsi="Times New Roman" w:cs="Times New Roman"/>
        <w:b w:val="0"/>
        <w:i w:val="0"/>
        <w:caps w:val="0"/>
        <w:u w:val="none"/>
      </w:rPr>
    </w:lvl>
    <w:lvl w:ilvl="5">
      <w:start w:val="1"/>
      <w:numFmt w:val="lowerLetter"/>
      <w:pStyle w:val="Art-Sec2L6A"/>
      <w:lvlText w:val="%6)"/>
      <w:lvlJc w:val="left"/>
      <w:pPr>
        <w:tabs>
          <w:tab w:val="num" w:pos="3600"/>
        </w:tabs>
        <w:ind w:left="0" w:firstLine="2880"/>
      </w:pPr>
      <w:rPr>
        <w:rFonts w:ascii="Times New Roman" w:hAnsi="Times New Roman" w:cs="Times New Roman"/>
        <w:b w:val="0"/>
        <w:i w:val="0"/>
        <w:caps w:val="0"/>
        <w:u w:val="none"/>
      </w:rPr>
    </w:lvl>
    <w:lvl w:ilvl="6">
      <w:start w:val="1"/>
      <w:numFmt w:val="lowerRoman"/>
      <w:pStyle w:val="Art-Sec2L7A"/>
      <w:lvlText w:val="%7)"/>
      <w:lvlJc w:val="left"/>
      <w:pPr>
        <w:tabs>
          <w:tab w:val="num" w:pos="4320"/>
        </w:tabs>
        <w:ind w:left="0" w:firstLine="3600"/>
      </w:pPr>
      <w:rPr>
        <w:rFonts w:ascii="Times New Roman" w:hAnsi="Times New Roman" w:cs="Times New Roman"/>
        <w:b w:val="0"/>
        <w:i w:val="0"/>
        <w:caps w:val="0"/>
        <w:u w:val="none"/>
      </w:rPr>
    </w:lvl>
    <w:lvl w:ilvl="7">
      <w:start w:val="1"/>
      <w:numFmt w:val="lowerLetter"/>
      <w:pStyle w:val="Art-Sec2L8A"/>
      <w:lvlText w:val="(%8)"/>
      <w:lvlJc w:val="left"/>
      <w:pPr>
        <w:tabs>
          <w:tab w:val="num" w:pos="720"/>
        </w:tabs>
        <w:ind w:left="0" w:firstLine="0"/>
      </w:pPr>
      <w:rPr>
        <w:rFonts w:ascii="Times New Roman" w:hAnsi="Times New Roman" w:cs="Times New Roman"/>
        <w:b w:val="0"/>
        <w:i w:val="0"/>
        <w:caps w:val="0"/>
        <w:u w:val="none"/>
      </w:rPr>
    </w:lvl>
    <w:lvl w:ilvl="8">
      <w:start w:val="1"/>
      <w:numFmt w:val="lowerRoman"/>
      <w:pStyle w:val="Art-Sec2L9A"/>
      <w:lvlText w:val="(%9)"/>
      <w:lvlJc w:val="left"/>
      <w:pPr>
        <w:tabs>
          <w:tab w:val="num" w:pos="720"/>
        </w:tabs>
        <w:ind w:left="0" w:firstLine="0"/>
      </w:pPr>
      <w:rPr>
        <w:rFonts w:ascii="Times New Roman" w:hAnsi="Times New Roman" w:cs="Times New Roman"/>
        <w:b w:val="0"/>
        <w:i w:val="0"/>
        <w:caps w:val="0"/>
        <w:u w:val="none"/>
      </w:rPr>
    </w:lvl>
  </w:abstractNum>
  <w:abstractNum w:abstractNumId="14" w15:restartNumberingAfterBreak="0">
    <w:nsid w:val="2AF11A71"/>
    <w:multiLevelType w:val="multilevel"/>
    <w:tmpl w:val="311C64D2"/>
    <w:lvl w:ilvl="0">
      <w:start w:val="6"/>
      <w:numFmt w:val="decimal"/>
      <w:lvlText w:val="%1"/>
      <w:lvlJc w:val="left"/>
      <w:pPr>
        <w:ind w:left="360" w:hanging="360"/>
      </w:pPr>
      <w:rPr>
        <w:rFonts w:hint="default"/>
        <w:b/>
      </w:rPr>
    </w:lvl>
    <w:lvl w:ilvl="1">
      <w:start w:val="5"/>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5" w15:restartNumberingAfterBreak="0">
    <w:nsid w:val="2C0A3837"/>
    <w:multiLevelType w:val="multilevel"/>
    <w:tmpl w:val="A2AC0D7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0A61268"/>
    <w:multiLevelType w:val="hybridMultilevel"/>
    <w:tmpl w:val="AFF2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87604"/>
    <w:multiLevelType w:val="hybridMultilevel"/>
    <w:tmpl w:val="E7D21C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03192"/>
    <w:multiLevelType w:val="hybridMultilevel"/>
    <w:tmpl w:val="6E6CAB5E"/>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B2113"/>
    <w:multiLevelType w:val="multilevel"/>
    <w:tmpl w:val="06462D68"/>
    <w:lvl w:ilvl="0">
      <w:start w:val="6"/>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51E92E39"/>
    <w:multiLevelType w:val="multilevel"/>
    <w:tmpl w:val="DE447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14490D"/>
    <w:multiLevelType w:val="singleLevel"/>
    <w:tmpl w:val="587AC2A2"/>
    <w:lvl w:ilvl="0">
      <w:start w:val="1"/>
      <w:numFmt w:val="bullet"/>
      <w:pStyle w:val="Subtitle"/>
      <w:lvlText w:val=""/>
      <w:lvlJc w:val="left"/>
      <w:pPr>
        <w:tabs>
          <w:tab w:val="num" w:pos="720"/>
        </w:tabs>
        <w:ind w:left="720" w:hanging="720"/>
      </w:pPr>
      <w:rPr>
        <w:rFonts w:ascii="Symbol" w:hAnsi="Symbol" w:hint="default"/>
        <w:sz w:val="22"/>
      </w:rPr>
    </w:lvl>
  </w:abstractNum>
  <w:abstractNum w:abstractNumId="22" w15:restartNumberingAfterBreak="0">
    <w:nsid w:val="54174779"/>
    <w:multiLevelType w:val="hybridMultilevel"/>
    <w:tmpl w:val="D1682CDC"/>
    <w:lvl w:ilvl="0" w:tplc="86FE2702">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6A1D02"/>
    <w:multiLevelType w:val="hybridMultilevel"/>
    <w:tmpl w:val="F3B28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06ECB"/>
    <w:multiLevelType w:val="multilevel"/>
    <w:tmpl w:val="823A8A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DC40033"/>
    <w:multiLevelType w:val="multilevel"/>
    <w:tmpl w:val="6C06877A"/>
    <w:lvl w:ilvl="0">
      <w:start w:val="1"/>
      <w:numFmt w:val="decimal"/>
      <w:lvlText w:val="%1."/>
      <w:lvlJc w:val="left"/>
      <w:pPr>
        <w:tabs>
          <w:tab w:val="num" w:pos="720"/>
        </w:tabs>
        <w:ind w:left="0" w:firstLine="720"/>
      </w:pPr>
      <w:rPr>
        <w:rFonts w:hint="default"/>
        <w:b w:val="0"/>
        <w:caps w:val="0"/>
        <w:color w:val="000000"/>
        <w:sz w:val="22"/>
        <w:u w:val="none"/>
      </w:rPr>
    </w:lvl>
    <w:lvl w:ilvl="1">
      <w:start w:val="1"/>
      <w:numFmt w:val="lowerLetter"/>
      <w:lvlText w:val="(%2)"/>
      <w:lvlJc w:val="left"/>
      <w:pPr>
        <w:tabs>
          <w:tab w:val="num" w:pos="0"/>
        </w:tabs>
        <w:ind w:left="0" w:firstLine="1440"/>
      </w:pPr>
      <w:rPr>
        <w:rFonts w:hint="default"/>
        <w:b w:val="0"/>
        <w:caps w:val="0"/>
        <w:color w:val="000000"/>
        <w:sz w:val="22"/>
        <w:u w:val="none"/>
      </w:rPr>
    </w:lvl>
    <w:lvl w:ilvl="2">
      <w:start w:val="1"/>
      <w:numFmt w:val="lowerRoman"/>
      <w:lvlText w:val="(%3)"/>
      <w:lvlJc w:val="left"/>
      <w:pPr>
        <w:tabs>
          <w:tab w:val="num" w:pos="2160"/>
        </w:tabs>
        <w:ind w:left="1440" w:firstLine="0"/>
      </w:pPr>
      <w:rPr>
        <w:rFonts w:hint="default"/>
        <w:caps w:val="0"/>
        <w:color w:val="000000"/>
        <w:sz w:val="22"/>
        <w:u w:val="none"/>
      </w:rPr>
    </w:lvl>
    <w:lvl w:ilvl="3">
      <w:start w:val="1"/>
      <w:numFmt w:val="decimal"/>
      <w:lvlText w:val="(%4)"/>
      <w:lvlJc w:val="left"/>
      <w:pPr>
        <w:tabs>
          <w:tab w:val="num" w:pos="3600"/>
        </w:tabs>
        <w:ind w:left="3600" w:hanging="720"/>
      </w:pPr>
      <w:rPr>
        <w:rFonts w:hint="default"/>
        <w:caps w:val="0"/>
        <w:color w:val="000000"/>
        <w:u w:val="none"/>
      </w:rPr>
    </w:lvl>
    <w:lvl w:ilvl="4">
      <w:start w:val="1"/>
      <w:numFmt w:val="lowerLetter"/>
      <w:lvlText w:val="%5."/>
      <w:lvlJc w:val="left"/>
      <w:pPr>
        <w:tabs>
          <w:tab w:val="num" w:pos="4320"/>
        </w:tabs>
        <w:ind w:left="4320" w:hanging="720"/>
      </w:pPr>
      <w:rPr>
        <w:rFonts w:hint="default"/>
        <w:caps w:val="0"/>
        <w:color w:val="000000"/>
        <w:u w:val="none"/>
      </w:rPr>
    </w:lvl>
    <w:lvl w:ilvl="5">
      <w:start w:val="1"/>
      <w:numFmt w:val="lowerRoman"/>
      <w:lvlText w:val="%6."/>
      <w:lvlJc w:val="left"/>
      <w:pPr>
        <w:tabs>
          <w:tab w:val="num" w:pos="5040"/>
        </w:tabs>
        <w:ind w:left="5040" w:hanging="720"/>
      </w:pPr>
      <w:rPr>
        <w:rFonts w:hint="default"/>
        <w:caps w:val="0"/>
        <w:color w:val="000000"/>
        <w:u w:val="none"/>
      </w:rPr>
    </w:lvl>
    <w:lvl w:ilvl="6">
      <w:start w:val="1"/>
      <w:numFmt w:val="decimal"/>
      <w:lvlText w:val="%7)"/>
      <w:lvlJc w:val="left"/>
      <w:pPr>
        <w:tabs>
          <w:tab w:val="num" w:pos="5760"/>
        </w:tabs>
        <w:ind w:left="5760" w:hanging="720"/>
      </w:pPr>
      <w:rPr>
        <w:rFonts w:hint="default"/>
        <w:caps w:val="0"/>
        <w:color w:val="000000"/>
        <w:u w:val="none"/>
      </w:rPr>
    </w:lvl>
    <w:lvl w:ilvl="7">
      <w:start w:val="1"/>
      <w:numFmt w:val="lowerLetter"/>
      <w:lvlText w:val="%8)"/>
      <w:lvlJc w:val="left"/>
      <w:pPr>
        <w:tabs>
          <w:tab w:val="num" w:pos="6480"/>
        </w:tabs>
        <w:ind w:left="6480" w:hanging="720"/>
      </w:pPr>
      <w:rPr>
        <w:rFonts w:hint="default"/>
        <w:caps w:val="0"/>
        <w:color w:val="000000"/>
        <w:u w:val="none"/>
      </w:rPr>
    </w:lvl>
    <w:lvl w:ilvl="8">
      <w:start w:val="1"/>
      <w:numFmt w:val="lowerRoman"/>
      <w:lvlText w:val="%9)"/>
      <w:lvlJc w:val="left"/>
      <w:pPr>
        <w:tabs>
          <w:tab w:val="num" w:pos="7200"/>
        </w:tabs>
        <w:ind w:left="7200" w:hanging="720"/>
      </w:pPr>
      <w:rPr>
        <w:rFonts w:hint="default"/>
        <w:caps w:val="0"/>
        <w:color w:val="000000"/>
        <w:u w:val="none"/>
      </w:rPr>
    </w:lvl>
  </w:abstractNum>
  <w:abstractNum w:abstractNumId="26" w15:restartNumberingAfterBreak="0">
    <w:nsid w:val="5FCE28CD"/>
    <w:multiLevelType w:val="multilevel"/>
    <w:tmpl w:val="205A8372"/>
    <w:lvl w:ilvl="0">
      <w:start w:val="1"/>
      <w:numFmt w:val="decimal"/>
      <w:pStyle w:val="Heading1"/>
      <w:lvlText w:val="Section %1."/>
      <w:lvlJc w:val="left"/>
      <w:pPr>
        <w:tabs>
          <w:tab w:val="num" w:pos="630"/>
        </w:tabs>
        <w:ind w:left="630" w:firstLine="0"/>
      </w:pPr>
      <w:rPr>
        <w:rFonts w:ascii="Times New Roman" w:hAnsi="Times New Roman" w:cs="Times New Roman" w:hint="default"/>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Times New Roman" w:hAnsi="Times New Roman"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0" w:firstLine="1440"/>
      </w:pPr>
      <w:rPr>
        <w:rFonts w:ascii="Times New Roman" w:hAnsi="Times New Roman"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0" w:firstLine="2160"/>
      </w:pPr>
      <w:rPr>
        <w:rFonts w:ascii="Times New Roman" w:hAnsi="Times New Roman" w:cs="Times New Roman" w:hint="default"/>
        <w:b w:val="0"/>
        <w:bCs w:val="0"/>
        <w:i w:val="0"/>
        <w:iCs w:val="0"/>
        <w:caps w:val="0"/>
        <w:smallCaps w:val="0"/>
        <w:strike w:val="0"/>
        <w:dstrike w:val="0"/>
        <w:noProof w:val="0"/>
        <w:vanish w:val="0"/>
        <w:color w:val="000000"/>
        <w:spacing w:val="0"/>
        <w:w w:val="1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FF04B57"/>
    <w:multiLevelType w:val="hybridMultilevel"/>
    <w:tmpl w:val="6A42F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71FF0"/>
    <w:multiLevelType w:val="multilevel"/>
    <w:tmpl w:val="F782D49C"/>
    <w:lvl w:ilvl="0">
      <w:start w:val="1"/>
      <w:numFmt w:val="decimal"/>
      <w:pStyle w:val="RouzanExhF-3-Heading1"/>
      <w:lvlText w:val="Section %1."/>
      <w:lvlJc w:val="left"/>
      <w:pPr>
        <w:tabs>
          <w:tab w:val="num" w:pos="0"/>
        </w:tabs>
        <w:ind w:left="0" w:firstLine="0"/>
      </w:pPr>
      <w:rPr>
        <w:rFonts w:ascii="Times New Roman Bold" w:hAnsi="Times New Roman Bold"/>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ouzanExhF-3-Heading2"/>
      <w:lvlText w:val="%2)"/>
      <w:lvlJc w:val="left"/>
      <w:pPr>
        <w:tabs>
          <w:tab w:val="num" w:pos="90"/>
        </w:tabs>
        <w:ind w:left="1530" w:hanging="720"/>
      </w:pPr>
      <w:rPr>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ouzanExhF-3-Heading3"/>
      <w:lvlText w:val="%3)"/>
      <w:lvlJc w:val="left"/>
      <w:pPr>
        <w:tabs>
          <w:tab w:val="num" w:pos="0"/>
        </w:tabs>
        <w:ind w:left="2160" w:hanging="720"/>
      </w:pPr>
      <w:rPr>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ouzanExhF-3-Heading4"/>
      <w:lvlText w:val="(%4)"/>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RouzanExhF-3-Heading5"/>
      <w:lvlText w:val="%5"/>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RouzanExhF-3-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RouzanExhF-3-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RouzanExhF-3-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RouzanExhF-3-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93B4A3D"/>
    <w:multiLevelType w:val="multilevel"/>
    <w:tmpl w:val="15525452"/>
    <w:lvl w:ilvl="0">
      <w:start w:val="1"/>
      <w:numFmt w:val="decimal"/>
      <w:pStyle w:val="mscenterno"/>
      <w:suff w:val="nothing"/>
      <w:lvlText w:val="%1."/>
      <w:lvlJc w:val="left"/>
      <w:pPr>
        <w:ind w:left="0" w:firstLine="0"/>
      </w:pPr>
      <w:rPr>
        <w:rFonts w:hint="default"/>
        <w:caps w:val="0"/>
        <w:color w:val="auto"/>
        <w:u w:val="none"/>
      </w:rPr>
    </w:lvl>
    <w:lvl w:ilvl="1">
      <w:start w:val="1"/>
      <w:numFmt w:val="low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1080"/>
        </w:tabs>
        <w:ind w:left="2160" w:hanging="720"/>
      </w:pPr>
      <w:rPr>
        <w:rFonts w:hint="default"/>
        <w:caps w:val="0"/>
        <w:color w:val="auto"/>
        <w:u w:val="none"/>
      </w:rPr>
    </w:lvl>
    <w:lvl w:ilvl="3">
      <w:start w:val="1"/>
      <w:numFmt w:val="lowerLetter"/>
      <w:lvlText w:val="%4."/>
      <w:lvlJc w:val="left"/>
      <w:pPr>
        <w:tabs>
          <w:tab w:val="num" w:pos="1440"/>
        </w:tabs>
        <w:ind w:left="2880" w:hanging="720"/>
      </w:pPr>
      <w:rPr>
        <w:rFonts w:hint="default"/>
        <w:caps w:val="0"/>
        <w:color w:val="auto"/>
        <w:u w:val="none"/>
      </w:rPr>
    </w:lvl>
    <w:lvl w:ilvl="4">
      <w:start w:val="1"/>
      <w:numFmt w:val="decimal"/>
      <w:lvlText w:val="(%5)"/>
      <w:lvlJc w:val="left"/>
      <w:pPr>
        <w:tabs>
          <w:tab w:val="num" w:pos="1800"/>
        </w:tabs>
        <w:ind w:left="3600" w:hanging="720"/>
      </w:pPr>
      <w:rPr>
        <w:rFonts w:hint="default"/>
        <w:caps w:val="0"/>
        <w:color w:val="auto"/>
        <w:u w:val="none"/>
      </w:rPr>
    </w:lvl>
    <w:lvl w:ilvl="5">
      <w:start w:val="1"/>
      <w:numFmt w:val="lowerLetter"/>
      <w:lvlText w:val="(%6)"/>
      <w:lvlJc w:val="left"/>
      <w:pPr>
        <w:tabs>
          <w:tab w:val="num" w:pos="2160"/>
        </w:tabs>
        <w:ind w:left="4320" w:hanging="720"/>
      </w:pPr>
      <w:rPr>
        <w:rFonts w:hint="default"/>
        <w:caps w:val="0"/>
        <w:color w:val="auto"/>
        <w:u w:val="none"/>
      </w:rPr>
    </w:lvl>
    <w:lvl w:ilvl="6">
      <w:start w:val="1"/>
      <w:numFmt w:val="lowerRoman"/>
      <w:lvlText w:val="(%7)"/>
      <w:lvlJc w:val="left"/>
      <w:pPr>
        <w:tabs>
          <w:tab w:val="num" w:pos="2520"/>
        </w:tabs>
        <w:ind w:left="5040" w:hanging="720"/>
      </w:pPr>
      <w:rPr>
        <w:rFonts w:hint="default"/>
        <w:caps w:val="0"/>
        <w:color w:val="auto"/>
        <w:u w:val="none"/>
      </w:rPr>
    </w:lvl>
    <w:lvl w:ilvl="7">
      <w:start w:val="1"/>
      <w:numFmt w:val="lowerLetter"/>
      <w:lvlText w:val="%8)"/>
      <w:lvlJc w:val="left"/>
      <w:pPr>
        <w:tabs>
          <w:tab w:val="num" w:pos="2880"/>
        </w:tabs>
        <w:ind w:left="5760" w:hanging="720"/>
      </w:pPr>
      <w:rPr>
        <w:rFonts w:hint="default"/>
        <w:caps w:val="0"/>
        <w:color w:val="auto"/>
        <w:u w:val="none"/>
      </w:rPr>
    </w:lvl>
    <w:lvl w:ilvl="8">
      <w:start w:val="1"/>
      <w:numFmt w:val="lowerRoman"/>
      <w:lvlText w:val="%9)"/>
      <w:lvlJc w:val="left"/>
      <w:pPr>
        <w:tabs>
          <w:tab w:val="num" w:pos="3240"/>
        </w:tabs>
        <w:ind w:left="6480" w:hanging="720"/>
      </w:pPr>
      <w:rPr>
        <w:rFonts w:hint="default"/>
        <w:caps w:val="0"/>
        <w:color w:val="auto"/>
        <w:u w:val="none"/>
      </w:rPr>
    </w:lvl>
  </w:abstractNum>
  <w:abstractNum w:abstractNumId="30" w15:restartNumberingAfterBreak="0">
    <w:nsid w:val="6F6D7C68"/>
    <w:multiLevelType w:val="hybridMultilevel"/>
    <w:tmpl w:val="F910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2527A"/>
    <w:multiLevelType w:val="multilevel"/>
    <w:tmpl w:val="A2DEBEEC"/>
    <w:lvl w:ilvl="0">
      <w:start w:val="21"/>
      <w:numFmt w:val="decimal"/>
      <w:pStyle w:val="ListBullet"/>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DC554F3"/>
    <w:multiLevelType w:val="hybridMultilevel"/>
    <w:tmpl w:val="58BA4C00"/>
    <w:lvl w:ilvl="0" w:tplc="10804402">
      <w:start w:val="5"/>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6"/>
  </w:num>
  <w:num w:numId="3">
    <w:abstractNumId w:val="31"/>
  </w:num>
  <w:num w:numId="4">
    <w:abstractNumId w:val="15"/>
  </w:num>
  <w:num w:numId="5">
    <w:abstractNumId w:val="20"/>
  </w:num>
  <w:num w:numId="6">
    <w:abstractNumId w:val="2"/>
  </w:num>
  <w:num w:numId="7">
    <w:abstractNumId w:val="14"/>
  </w:num>
  <w:num w:numId="8">
    <w:abstractNumId w:val="7"/>
  </w:num>
  <w:num w:numId="9">
    <w:abstractNumId w:val="19"/>
  </w:num>
  <w:num w:numId="10">
    <w:abstractNumId w:val="10"/>
  </w:num>
  <w:num w:numId="11">
    <w:abstractNumId w:val="22"/>
  </w:num>
  <w:num w:numId="12">
    <w:abstractNumId w:val="24"/>
  </w:num>
  <w:num w:numId="13">
    <w:abstractNumId w:val="23"/>
  </w:num>
  <w:num w:numId="14">
    <w:abstractNumId w:val="21"/>
  </w:num>
  <w:num w:numId="15">
    <w:abstractNumId w:val="32"/>
  </w:num>
  <w:num w:numId="16">
    <w:abstractNumId w:val="9"/>
  </w:num>
  <w:num w:numId="17">
    <w:abstractNumId w:val="25"/>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0"/>
  </w:num>
  <w:num w:numId="26">
    <w:abstractNumId w:val="8"/>
  </w:num>
  <w:num w:numId="27">
    <w:abstractNumId w:val="13"/>
  </w:num>
  <w:num w:numId="28">
    <w:abstractNumId w:val="30"/>
  </w:num>
  <w:num w:numId="29">
    <w:abstractNumId w:val="12"/>
  </w:num>
  <w:num w:numId="30">
    <w:abstractNumId w:val="16"/>
  </w:num>
  <w:num w:numId="31">
    <w:abstractNumId w:val="17"/>
  </w:num>
  <w:num w:numId="32">
    <w:abstractNumId w:val="28"/>
  </w:num>
  <w:num w:numId="33">
    <w:abstractNumId w:val="5"/>
  </w:num>
  <w:num w:numId="34">
    <w:abstractNumId w:val="1"/>
  </w:num>
  <w:num w:numId="35">
    <w:abstractNumId w:val="4"/>
  </w:num>
  <w:num w:numId="36">
    <w:abstractNumId w:val="3"/>
  </w:num>
  <w:num w:numId="37">
    <w:abstractNumId w:val="27"/>
  </w:num>
  <w:num w:numId="38">
    <w:abstractNumId w:val="6"/>
  </w:num>
  <w:num w:numId="39">
    <w:abstractNumId w:val="18"/>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47"/>
    <w:docVar w:name="SWDocIDLocation" w:val="1"/>
  </w:docVars>
  <w:rsids>
    <w:rsidRoot w:val="00FD5C1D"/>
    <w:rsid w:val="00004F9C"/>
    <w:rsid w:val="00006EF7"/>
    <w:rsid w:val="0001058D"/>
    <w:rsid w:val="00010D02"/>
    <w:rsid w:val="00013230"/>
    <w:rsid w:val="00025B65"/>
    <w:rsid w:val="0002741F"/>
    <w:rsid w:val="00036E23"/>
    <w:rsid w:val="000410A7"/>
    <w:rsid w:val="0004327C"/>
    <w:rsid w:val="000440B7"/>
    <w:rsid w:val="00045B5B"/>
    <w:rsid w:val="0005315A"/>
    <w:rsid w:val="00053905"/>
    <w:rsid w:val="000561C8"/>
    <w:rsid w:val="00060912"/>
    <w:rsid w:val="00064564"/>
    <w:rsid w:val="000737A7"/>
    <w:rsid w:val="000775E4"/>
    <w:rsid w:val="00081584"/>
    <w:rsid w:val="00082DF3"/>
    <w:rsid w:val="000942C0"/>
    <w:rsid w:val="00097331"/>
    <w:rsid w:val="000A0E1C"/>
    <w:rsid w:val="000A301B"/>
    <w:rsid w:val="000A3BD1"/>
    <w:rsid w:val="000B38BF"/>
    <w:rsid w:val="000C01D4"/>
    <w:rsid w:val="000C151A"/>
    <w:rsid w:val="000C799D"/>
    <w:rsid w:val="000D0F8C"/>
    <w:rsid w:val="000D1FA0"/>
    <w:rsid w:val="000D63C8"/>
    <w:rsid w:val="000D6F80"/>
    <w:rsid w:val="000D73EC"/>
    <w:rsid w:val="000E005D"/>
    <w:rsid w:val="000E060B"/>
    <w:rsid w:val="000E1806"/>
    <w:rsid w:val="000E2465"/>
    <w:rsid w:val="000E4F28"/>
    <w:rsid w:val="000E6803"/>
    <w:rsid w:val="000F1D16"/>
    <w:rsid w:val="001066B3"/>
    <w:rsid w:val="00112342"/>
    <w:rsid w:val="001129D3"/>
    <w:rsid w:val="0011714C"/>
    <w:rsid w:val="00120A1A"/>
    <w:rsid w:val="00120C96"/>
    <w:rsid w:val="00122F47"/>
    <w:rsid w:val="00131759"/>
    <w:rsid w:val="001333C8"/>
    <w:rsid w:val="0013582F"/>
    <w:rsid w:val="001366FE"/>
    <w:rsid w:val="00141B97"/>
    <w:rsid w:val="00146C6A"/>
    <w:rsid w:val="00147BDB"/>
    <w:rsid w:val="00151383"/>
    <w:rsid w:val="00154BCD"/>
    <w:rsid w:val="00154E8F"/>
    <w:rsid w:val="001559C3"/>
    <w:rsid w:val="00156946"/>
    <w:rsid w:val="00163F57"/>
    <w:rsid w:val="00165AE6"/>
    <w:rsid w:val="00172F72"/>
    <w:rsid w:val="001731E8"/>
    <w:rsid w:val="00174BEA"/>
    <w:rsid w:val="00175F00"/>
    <w:rsid w:val="001912E8"/>
    <w:rsid w:val="0019778A"/>
    <w:rsid w:val="001A1360"/>
    <w:rsid w:val="001B5139"/>
    <w:rsid w:val="001B6D32"/>
    <w:rsid w:val="001B77B4"/>
    <w:rsid w:val="001C22A6"/>
    <w:rsid w:val="001C2314"/>
    <w:rsid w:val="001C277E"/>
    <w:rsid w:val="001C3305"/>
    <w:rsid w:val="001C3A03"/>
    <w:rsid w:val="001C5B82"/>
    <w:rsid w:val="001C5CB5"/>
    <w:rsid w:val="001C75D3"/>
    <w:rsid w:val="001C78F2"/>
    <w:rsid w:val="001D4BF2"/>
    <w:rsid w:val="001D75AA"/>
    <w:rsid w:val="001E5CBA"/>
    <w:rsid w:val="001F1B17"/>
    <w:rsid w:val="001F473D"/>
    <w:rsid w:val="001F4F10"/>
    <w:rsid w:val="001F596B"/>
    <w:rsid w:val="001F5B87"/>
    <w:rsid w:val="001F6110"/>
    <w:rsid w:val="00200192"/>
    <w:rsid w:val="00200C76"/>
    <w:rsid w:val="002045EF"/>
    <w:rsid w:val="00206D92"/>
    <w:rsid w:val="00217270"/>
    <w:rsid w:val="00220119"/>
    <w:rsid w:val="00223A36"/>
    <w:rsid w:val="00224690"/>
    <w:rsid w:val="00225357"/>
    <w:rsid w:val="002267EC"/>
    <w:rsid w:val="00227065"/>
    <w:rsid w:val="00230E7B"/>
    <w:rsid w:val="002331D5"/>
    <w:rsid w:val="002441C5"/>
    <w:rsid w:val="002459FC"/>
    <w:rsid w:val="00247BB0"/>
    <w:rsid w:val="0025070B"/>
    <w:rsid w:val="00251DEF"/>
    <w:rsid w:val="002548B4"/>
    <w:rsid w:val="00261309"/>
    <w:rsid w:val="00270A09"/>
    <w:rsid w:val="00272B22"/>
    <w:rsid w:val="00273714"/>
    <w:rsid w:val="00274A16"/>
    <w:rsid w:val="00274F09"/>
    <w:rsid w:val="00275FD2"/>
    <w:rsid w:val="00276062"/>
    <w:rsid w:val="0027781E"/>
    <w:rsid w:val="002818B4"/>
    <w:rsid w:val="002826A9"/>
    <w:rsid w:val="002958FC"/>
    <w:rsid w:val="002A0AED"/>
    <w:rsid w:val="002A0E5F"/>
    <w:rsid w:val="002A1106"/>
    <w:rsid w:val="002A2EDD"/>
    <w:rsid w:val="002A30A7"/>
    <w:rsid w:val="002A72CC"/>
    <w:rsid w:val="002B1DDB"/>
    <w:rsid w:val="002B46D6"/>
    <w:rsid w:val="002C03A3"/>
    <w:rsid w:val="002C10B3"/>
    <w:rsid w:val="002C10FF"/>
    <w:rsid w:val="002C2614"/>
    <w:rsid w:val="002C4FC6"/>
    <w:rsid w:val="002D03FD"/>
    <w:rsid w:val="002D1D2F"/>
    <w:rsid w:val="002E1717"/>
    <w:rsid w:val="002E3455"/>
    <w:rsid w:val="002E5E0D"/>
    <w:rsid w:val="002F1EB9"/>
    <w:rsid w:val="002F376A"/>
    <w:rsid w:val="002F5C07"/>
    <w:rsid w:val="002F61D8"/>
    <w:rsid w:val="003024B0"/>
    <w:rsid w:val="003024C3"/>
    <w:rsid w:val="00302B74"/>
    <w:rsid w:val="0031183A"/>
    <w:rsid w:val="00313203"/>
    <w:rsid w:val="00314A29"/>
    <w:rsid w:val="00316EDB"/>
    <w:rsid w:val="003177D9"/>
    <w:rsid w:val="0032177E"/>
    <w:rsid w:val="00321DCE"/>
    <w:rsid w:val="00343421"/>
    <w:rsid w:val="00345D5D"/>
    <w:rsid w:val="0034616F"/>
    <w:rsid w:val="003479BC"/>
    <w:rsid w:val="0035383C"/>
    <w:rsid w:val="00356062"/>
    <w:rsid w:val="0035661B"/>
    <w:rsid w:val="0035693A"/>
    <w:rsid w:val="00357EAC"/>
    <w:rsid w:val="00362A44"/>
    <w:rsid w:val="003641FA"/>
    <w:rsid w:val="00366FEB"/>
    <w:rsid w:val="00371E8F"/>
    <w:rsid w:val="00373E72"/>
    <w:rsid w:val="0037436C"/>
    <w:rsid w:val="003766F8"/>
    <w:rsid w:val="00384A0B"/>
    <w:rsid w:val="00385FC7"/>
    <w:rsid w:val="00394D26"/>
    <w:rsid w:val="0039721D"/>
    <w:rsid w:val="00397EA8"/>
    <w:rsid w:val="003A3713"/>
    <w:rsid w:val="003A4413"/>
    <w:rsid w:val="003A518F"/>
    <w:rsid w:val="003A6690"/>
    <w:rsid w:val="003B6D20"/>
    <w:rsid w:val="003C000C"/>
    <w:rsid w:val="003C262A"/>
    <w:rsid w:val="003C5FC7"/>
    <w:rsid w:val="003D1557"/>
    <w:rsid w:val="003E226F"/>
    <w:rsid w:val="003E319F"/>
    <w:rsid w:val="003E6503"/>
    <w:rsid w:val="003F6909"/>
    <w:rsid w:val="00400D3A"/>
    <w:rsid w:val="00402A12"/>
    <w:rsid w:val="004049F9"/>
    <w:rsid w:val="0041203C"/>
    <w:rsid w:val="00416287"/>
    <w:rsid w:val="004163CA"/>
    <w:rsid w:val="00425898"/>
    <w:rsid w:val="004273DF"/>
    <w:rsid w:val="004307BE"/>
    <w:rsid w:val="00437AA3"/>
    <w:rsid w:val="00441A79"/>
    <w:rsid w:val="0044262E"/>
    <w:rsid w:val="0044302A"/>
    <w:rsid w:val="00443A51"/>
    <w:rsid w:val="00445581"/>
    <w:rsid w:val="00447239"/>
    <w:rsid w:val="004500FC"/>
    <w:rsid w:val="004542C9"/>
    <w:rsid w:val="0046121B"/>
    <w:rsid w:val="0047245C"/>
    <w:rsid w:val="0047484B"/>
    <w:rsid w:val="004812AB"/>
    <w:rsid w:val="00492E2C"/>
    <w:rsid w:val="00497839"/>
    <w:rsid w:val="00497C86"/>
    <w:rsid w:val="004A35A6"/>
    <w:rsid w:val="004A614B"/>
    <w:rsid w:val="004B47D6"/>
    <w:rsid w:val="004B67C9"/>
    <w:rsid w:val="004C4AB0"/>
    <w:rsid w:val="004D07B3"/>
    <w:rsid w:val="004D188B"/>
    <w:rsid w:val="004D3BB9"/>
    <w:rsid w:val="004D6C71"/>
    <w:rsid w:val="004D712E"/>
    <w:rsid w:val="004D7C3A"/>
    <w:rsid w:val="004E1664"/>
    <w:rsid w:val="004E2B88"/>
    <w:rsid w:val="004E3FFC"/>
    <w:rsid w:val="004E403E"/>
    <w:rsid w:val="004E4E3C"/>
    <w:rsid w:val="004F49D1"/>
    <w:rsid w:val="004F630B"/>
    <w:rsid w:val="004F6DDB"/>
    <w:rsid w:val="004F6E73"/>
    <w:rsid w:val="00501281"/>
    <w:rsid w:val="00502BAA"/>
    <w:rsid w:val="00520563"/>
    <w:rsid w:val="00520D2B"/>
    <w:rsid w:val="0054442D"/>
    <w:rsid w:val="00544CBD"/>
    <w:rsid w:val="00550BA4"/>
    <w:rsid w:val="00556EB7"/>
    <w:rsid w:val="0056407A"/>
    <w:rsid w:val="005652F8"/>
    <w:rsid w:val="00566A42"/>
    <w:rsid w:val="00570236"/>
    <w:rsid w:val="00571B60"/>
    <w:rsid w:val="005723A5"/>
    <w:rsid w:val="00572723"/>
    <w:rsid w:val="005735F6"/>
    <w:rsid w:val="0057386D"/>
    <w:rsid w:val="005775AD"/>
    <w:rsid w:val="00581645"/>
    <w:rsid w:val="005830EA"/>
    <w:rsid w:val="00586968"/>
    <w:rsid w:val="00590596"/>
    <w:rsid w:val="005933CF"/>
    <w:rsid w:val="00597FF3"/>
    <w:rsid w:val="005A3253"/>
    <w:rsid w:val="005A5FD5"/>
    <w:rsid w:val="005B30F3"/>
    <w:rsid w:val="005B338D"/>
    <w:rsid w:val="005C33F4"/>
    <w:rsid w:val="005C3A0D"/>
    <w:rsid w:val="005C5C3F"/>
    <w:rsid w:val="005D0E64"/>
    <w:rsid w:val="005D40AC"/>
    <w:rsid w:val="005E5439"/>
    <w:rsid w:val="005E79D7"/>
    <w:rsid w:val="00600FBF"/>
    <w:rsid w:val="00601A53"/>
    <w:rsid w:val="00610AF7"/>
    <w:rsid w:val="006143C3"/>
    <w:rsid w:val="00620117"/>
    <w:rsid w:val="0062197C"/>
    <w:rsid w:val="0063038A"/>
    <w:rsid w:val="0063286E"/>
    <w:rsid w:val="00636EFB"/>
    <w:rsid w:val="00640F51"/>
    <w:rsid w:val="006433D8"/>
    <w:rsid w:val="00643E90"/>
    <w:rsid w:val="0064652C"/>
    <w:rsid w:val="006503A8"/>
    <w:rsid w:val="00652E9D"/>
    <w:rsid w:val="006530D2"/>
    <w:rsid w:val="006538B5"/>
    <w:rsid w:val="006547D4"/>
    <w:rsid w:val="00655600"/>
    <w:rsid w:val="006648C5"/>
    <w:rsid w:val="00664D59"/>
    <w:rsid w:val="00666CA2"/>
    <w:rsid w:val="00677B95"/>
    <w:rsid w:val="00680B0D"/>
    <w:rsid w:val="006858A4"/>
    <w:rsid w:val="00687749"/>
    <w:rsid w:val="00687C29"/>
    <w:rsid w:val="006906FB"/>
    <w:rsid w:val="00691176"/>
    <w:rsid w:val="00693A9B"/>
    <w:rsid w:val="00694ECA"/>
    <w:rsid w:val="00695B25"/>
    <w:rsid w:val="006A27D4"/>
    <w:rsid w:val="006A2984"/>
    <w:rsid w:val="006A7CD8"/>
    <w:rsid w:val="006B4B86"/>
    <w:rsid w:val="006C22C3"/>
    <w:rsid w:val="006C2DF2"/>
    <w:rsid w:val="006C5066"/>
    <w:rsid w:val="006C5A2B"/>
    <w:rsid w:val="006C6426"/>
    <w:rsid w:val="006C71CF"/>
    <w:rsid w:val="006D5D3A"/>
    <w:rsid w:val="006E061E"/>
    <w:rsid w:val="006E07E7"/>
    <w:rsid w:val="006E27D2"/>
    <w:rsid w:val="006E2A22"/>
    <w:rsid w:val="006E2E0F"/>
    <w:rsid w:val="006E4343"/>
    <w:rsid w:val="006F4497"/>
    <w:rsid w:val="00704EB9"/>
    <w:rsid w:val="007079D4"/>
    <w:rsid w:val="007170D4"/>
    <w:rsid w:val="007229A8"/>
    <w:rsid w:val="00724086"/>
    <w:rsid w:val="00726601"/>
    <w:rsid w:val="0072753D"/>
    <w:rsid w:val="00730781"/>
    <w:rsid w:val="00731D44"/>
    <w:rsid w:val="00734FC2"/>
    <w:rsid w:val="0074111B"/>
    <w:rsid w:val="007466FF"/>
    <w:rsid w:val="00755BBC"/>
    <w:rsid w:val="00756051"/>
    <w:rsid w:val="007603FF"/>
    <w:rsid w:val="00760DA4"/>
    <w:rsid w:val="007664B9"/>
    <w:rsid w:val="00766D33"/>
    <w:rsid w:val="0076707E"/>
    <w:rsid w:val="00770536"/>
    <w:rsid w:val="00774C59"/>
    <w:rsid w:val="007762B5"/>
    <w:rsid w:val="0078078F"/>
    <w:rsid w:val="00783667"/>
    <w:rsid w:val="0079359A"/>
    <w:rsid w:val="00793B14"/>
    <w:rsid w:val="00796C64"/>
    <w:rsid w:val="007A2298"/>
    <w:rsid w:val="007A257F"/>
    <w:rsid w:val="007A3C1C"/>
    <w:rsid w:val="007A591B"/>
    <w:rsid w:val="007A66EE"/>
    <w:rsid w:val="007A768B"/>
    <w:rsid w:val="007B39A4"/>
    <w:rsid w:val="007B4349"/>
    <w:rsid w:val="007B517D"/>
    <w:rsid w:val="007B539C"/>
    <w:rsid w:val="007B6BCE"/>
    <w:rsid w:val="007B794A"/>
    <w:rsid w:val="007B7E55"/>
    <w:rsid w:val="007C0EBB"/>
    <w:rsid w:val="007C10EE"/>
    <w:rsid w:val="007C5706"/>
    <w:rsid w:val="007C708C"/>
    <w:rsid w:val="007D3217"/>
    <w:rsid w:val="007D3D2D"/>
    <w:rsid w:val="007D4D15"/>
    <w:rsid w:val="007D7DBA"/>
    <w:rsid w:val="007E2067"/>
    <w:rsid w:val="007E608C"/>
    <w:rsid w:val="007E60B0"/>
    <w:rsid w:val="007E786C"/>
    <w:rsid w:val="007F3BD6"/>
    <w:rsid w:val="007F46FE"/>
    <w:rsid w:val="007F7669"/>
    <w:rsid w:val="00802509"/>
    <w:rsid w:val="008027C0"/>
    <w:rsid w:val="0080726B"/>
    <w:rsid w:val="0080754D"/>
    <w:rsid w:val="00813AB4"/>
    <w:rsid w:val="00816C3B"/>
    <w:rsid w:val="008176FE"/>
    <w:rsid w:val="00817A31"/>
    <w:rsid w:val="00820559"/>
    <w:rsid w:val="0082394B"/>
    <w:rsid w:val="008306DF"/>
    <w:rsid w:val="00830B6E"/>
    <w:rsid w:val="00835689"/>
    <w:rsid w:val="008361DB"/>
    <w:rsid w:val="00842AE2"/>
    <w:rsid w:val="00843D70"/>
    <w:rsid w:val="00847A01"/>
    <w:rsid w:val="008568DD"/>
    <w:rsid w:val="008600FC"/>
    <w:rsid w:val="0086310C"/>
    <w:rsid w:val="00866B57"/>
    <w:rsid w:val="00867FE3"/>
    <w:rsid w:val="008742A1"/>
    <w:rsid w:val="008744C9"/>
    <w:rsid w:val="00874C90"/>
    <w:rsid w:val="00875676"/>
    <w:rsid w:val="0088064E"/>
    <w:rsid w:val="0088162E"/>
    <w:rsid w:val="008A012A"/>
    <w:rsid w:val="008A1D57"/>
    <w:rsid w:val="008A64FD"/>
    <w:rsid w:val="008A6C88"/>
    <w:rsid w:val="008B0EA3"/>
    <w:rsid w:val="008B229C"/>
    <w:rsid w:val="008B2CFA"/>
    <w:rsid w:val="008B3F0E"/>
    <w:rsid w:val="008B409C"/>
    <w:rsid w:val="008C01E3"/>
    <w:rsid w:val="008C1BC8"/>
    <w:rsid w:val="008C260F"/>
    <w:rsid w:val="008C3796"/>
    <w:rsid w:val="008C5C4F"/>
    <w:rsid w:val="008C63CA"/>
    <w:rsid w:val="008D1B71"/>
    <w:rsid w:val="008D1F9B"/>
    <w:rsid w:val="008D21AC"/>
    <w:rsid w:val="008D2F5F"/>
    <w:rsid w:val="008E0CC4"/>
    <w:rsid w:val="008E65A4"/>
    <w:rsid w:val="008E66A5"/>
    <w:rsid w:val="008F113F"/>
    <w:rsid w:val="008F410F"/>
    <w:rsid w:val="008F6E51"/>
    <w:rsid w:val="00903635"/>
    <w:rsid w:val="009044C3"/>
    <w:rsid w:val="0090507F"/>
    <w:rsid w:val="0090570A"/>
    <w:rsid w:val="0091401D"/>
    <w:rsid w:val="00915111"/>
    <w:rsid w:val="00915FCF"/>
    <w:rsid w:val="00917E0C"/>
    <w:rsid w:val="00917E27"/>
    <w:rsid w:val="00923850"/>
    <w:rsid w:val="00923E7B"/>
    <w:rsid w:val="00925449"/>
    <w:rsid w:val="00930364"/>
    <w:rsid w:val="009305CE"/>
    <w:rsid w:val="00931EF8"/>
    <w:rsid w:val="00934F4E"/>
    <w:rsid w:val="00934FF8"/>
    <w:rsid w:val="00935E85"/>
    <w:rsid w:val="00954AFF"/>
    <w:rsid w:val="00956554"/>
    <w:rsid w:val="0096171B"/>
    <w:rsid w:val="00962DB1"/>
    <w:rsid w:val="0096486C"/>
    <w:rsid w:val="00965238"/>
    <w:rsid w:val="00971989"/>
    <w:rsid w:val="009777D9"/>
    <w:rsid w:val="00980339"/>
    <w:rsid w:val="00984227"/>
    <w:rsid w:val="00986F24"/>
    <w:rsid w:val="00987B1F"/>
    <w:rsid w:val="00991CCE"/>
    <w:rsid w:val="0099312D"/>
    <w:rsid w:val="00995D64"/>
    <w:rsid w:val="0099659B"/>
    <w:rsid w:val="009A1726"/>
    <w:rsid w:val="009A2BB8"/>
    <w:rsid w:val="009A7481"/>
    <w:rsid w:val="009A7D8E"/>
    <w:rsid w:val="009B2434"/>
    <w:rsid w:val="009B4683"/>
    <w:rsid w:val="009B7CFC"/>
    <w:rsid w:val="009C10F1"/>
    <w:rsid w:val="009D3945"/>
    <w:rsid w:val="009D5C87"/>
    <w:rsid w:val="009F15F6"/>
    <w:rsid w:val="009F1A96"/>
    <w:rsid w:val="009F2902"/>
    <w:rsid w:val="009F5E7C"/>
    <w:rsid w:val="009F7ACB"/>
    <w:rsid w:val="00A006DA"/>
    <w:rsid w:val="00A02B58"/>
    <w:rsid w:val="00A04304"/>
    <w:rsid w:val="00A04F18"/>
    <w:rsid w:val="00A0595A"/>
    <w:rsid w:val="00A1321E"/>
    <w:rsid w:val="00A21766"/>
    <w:rsid w:val="00A219E4"/>
    <w:rsid w:val="00A26295"/>
    <w:rsid w:val="00A3378D"/>
    <w:rsid w:val="00A3654D"/>
    <w:rsid w:val="00A50265"/>
    <w:rsid w:val="00A503B7"/>
    <w:rsid w:val="00A50986"/>
    <w:rsid w:val="00A51186"/>
    <w:rsid w:val="00A541CA"/>
    <w:rsid w:val="00A567DA"/>
    <w:rsid w:val="00A57BE1"/>
    <w:rsid w:val="00A60208"/>
    <w:rsid w:val="00A60D7F"/>
    <w:rsid w:val="00A63D3B"/>
    <w:rsid w:val="00A71E00"/>
    <w:rsid w:val="00A84515"/>
    <w:rsid w:val="00A84F84"/>
    <w:rsid w:val="00A87127"/>
    <w:rsid w:val="00A91AD3"/>
    <w:rsid w:val="00A92889"/>
    <w:rsid w:val="00AB164A"/>
    <w:rsid w:val="00AB4BDA"/>
    <w:rsid w:val="00AB4C29"/>
    <w:rsid w:val="00AB60AA"/>
    <w:rsid w:val="00AB6803"/>
    <w:rsid w:val="00AB6FEF"/>
    <w:rsid w:val="00AC3900"/>
    <w:rsid w:val="00AC4754"/>
    <w:rsid w:val="00AC6BBA"/>
    <w:rsid w:val="00AC70A3"/>
    <w:rsid w:val="00AD1A98"/>
    <w:rsid w:val="00AD2802"/>
    <w:rsid w:val="00AD3669"/>
    <w:rsid w:val="00AE24DA"/>
    <w:rsid w:val="00AE2D62"/>
    <w:rsid w:val="00AE6DAB"/>
    <w:rsid w:val="00AE6DDD"/>
    <w:rsid w:val="00AF21CF"/>
    <w:rsid w:val="00AF3E35"/>
    <w:rsid w:val="00AF5351"/>
    <w:rsid w:val="00B015BB"/>
    <w:rsid w:val="00B01765"/>
    <w:rsid w:val="00B071FF"/>
    <w:rsid w:val="00B173F7"/>
    <w:rsid w:val="00B175F2"/>
    <w:rsid w:val="00B210AA"/>
    <w:rsid w:val="00B21FB2"/>
    <w:rsid w:val="00B31F05"/>
    <w:rsid w:val="00B3211D"/>
    <w:rsid w:val="00B32626"/>
    <w:rsid w:val="00B33FAC"/>
    <w:rsid w:val="00B362B4"/>
    <w:rsid w:val="00B37918"/>
    <w:rsid w:val="00B438EE"/>
    <w:rsid w:val="00B45125"/>
    <w:rsid w:val="00B5141F"/>
    <w:rsid w:val="00B51608"/>
    <w:rsid w:val="00B553C2"/>
    <w:rsid w:val="00B65C8F"/>
    <w:rsid w:val="00B6745D"/>
    <w:rsid w:val="00B67B06"/>
    <w:rsid w:val="00B7050D"/>
    <w:rsid w:val="00B705B2"/>
    <w:rsid w:val="00B7083E"/>
    <w:rsid w:val="00B74012"/>
    <w:rsid w:val="00B74F67"/>
    <w:rsid w:val="00B76695"/>
    <w:rsid w:val="00B76D65"/>
    <w:rsid w:val="00B83A0C"/>
    <w:rsid w:val="00BA2C67"/>
    <w:rsid w:val="00BA35CB"/>
    <w:rsid w:val="00BA4291"/>
    <w:rsid w:val="00BA64C5"/>
    <w:rsid w:val="00BA78B7"/>
    <w:rsid w:val="00BA7D89"/>
    <w:rsid w:val="00BB476E"/>
    <w:rsid w:val="00BC7D89"/>
    <w:rsid w:val="00BD5A06"/>
    <w:rsid w:val="00BD5A10"/>
    <w:rsid w:val="00BE3DAC"/>
    <w:rsid w:val="00BE5110"/>
    <w:rsid w:val="00BE7552"/>
    <w:rsid w:val="00BE7621"/>
    <w:rsid w:val="00BE7B49"/>
    <w:rsid w:val="00BF01CB"/>
    <w:rsid w:val="00BF30AA"/>
    <w:rsid w:val="00BF4E33"/>
    <w:rsid w:val="00BF4E60"/>
    <w:rsid w:val="00BF621F"/>
    <w:rsid w:val="00BF73D7"/>
    <w:rsid w:val="00C00263"/>
    <w:rsid w:val="00C01F51"/>
    <w:rsid w:val="00C020F9"/>
    <w:rsid w:val="00C071D6"/>
    <w:rsid w:val="00C07977"/>
    <w:rsid w:val="00C1606D"/>
    <w:rsid w:val="00C17C30"/>
    <w:rsid w:val="00C2004B"/>
    <w:rsid w:val="00C20C78"/>
    <w:rsid w:val="00C20C82"/>
    <w:rsid w:val="00C20D8C"/>
    <w:rsid w:val="00C211E6"/>
    <w:rsid w:val="00C21A97"/>
    <w:rsid w:val="00C26AE0"/>
    <w:rsid w:val="00C32362"/>
    <w:rsid w:val="00C32C53"/>
    <w:rsid w:val="00C338B6"/>
    <w:rsid w:val="00C34199"/>
    <w:rsid w:val="00C36D6F"/>
    <w:rsid w:val="00C42F3C"/>
    <w:rsid w:val="00C4440D"/>
    <w:rsid w:val="00C5155F"/>
    <w:rsid w:val="00C53848"/>
    <w:rsid w:val="00C53FF3"/>
    <w:rsid w:val="00C54334"/>
    <w:rsid w:val="00C55ED6"/>
    <w:rsid w:val="00C64AE8"/>
    <w:rsid w:val="00C6592A"/>
    <w:rsid w:val="00C65A8B"/>
    <w:rsid w:val="00C72FFA"/>
    <w:rsid w:val="00C83969"/>
    <w:rsid w:val="00C84205"/>
    <w:rsid w:val="00C85F36"/>
    <w:rsid w:val="00C864BB"/>
    <w:rsid w:val="00C87A04"/>
    <w:rsid w:val="00C92B47"/>
    <w:rsid w:val="00C966DB"/>
    <w:rsid w:val="00C9687D"/>
    <w:rsid w:val="00CA2F72"/>
    <w:rsid w:val="00CA57C7"/>
    <w:rsid w:val="00CA6C7F"/>
    <w:rsid w:val="00CA6F76"/>
    <w:rsid w:val="00CB0670"/>
    <w:rsid w:val="00CB088E"/>
    <w:rsid w:val="00CB4E48"/>
    <w:rsid w:val="00CC0872"/>
    <w:rsid w:val="00CC1C42"/>
    <w:rsid w:val="00CC37F9"/>
    <w:rsid w:val="00CC4C10"/>
    <w:rsid w:val="00CD1624"/>
    <w:rsid w:val="00CD1EA5"/>
    <w:rsid w:val="00CD5795"/>
    <w:rsid w:val="00CD57F3"/>
    <w:rsid w:val="00CD59CF"/>
    <w:rsid w:val="00CD5B58"/>
    <w:rsid w:val="00CE582C"/>
    <w:rsid w:val="00CE6441"/>
    <w:rsid w:val="00CF3475"/>
    <w:rsid w:val="00CF4CCC"/>
    <w:rsid w:val="00D005F2"/>
    <w:rsid w:val="00D02840"/>
    <w:rsid w:val="00D04943"/>
    <w:rsid w:val="00D0700D"/>
    <w:rsid w:val="00D12576"/>
    <w:rsid w:val="00D12B5A"/>
    <w:rsid w:val="00D13A42"/>
    <w:rsid w:val="00D16AB2"/>
    <w:rsid w:val="00D23CBF"/>
    <w:rsid w:val="00D25B08"/>
    <w:rsid w:val="00D319C7"/>
    <w:rsid w:val="00D325B3"/>
    <w:rsid w:val="00D34834"/>
    <w:rsid w:val="00D35488"/>
    <w:rsid w:val="00D3596A"/>
    <w:rsid w:val="00D4153C"/>
    <w:rsid w:val="00D506DF"/>
    <w:rsid w:val="00D50E78"/>
    <w:rsid w:val="00D51D94"/>
    <w:rsid w:val="00D55F60"/>
    <w:rsid w:val="00D606CA"/>
    <w:rsid w:val="00D63293"/>
    <w:rsid w:val="00D632D6"/>
    <w:rsid w:val="00D70A07"/>
    <w:rsid w:val="00D8015D"/>
    <w:rsid w:val="00D847C7"/>
    <w:rsid w:val="00D86420"/>
    <w:rsid w:val="00D864C4"/>
    <w:rsid w:val="00DA71DB"/>
    <w:rsid w:val="00DB5635"/>
    <w:rsid w:val="00DB747D"/>
    <w:rsid w:val="00DD1366"/>
    <w:rsid w:val="00DD3807"/>
    <w:rsid w:val="00DD5E4D"/>
    <w:rsid w:val="00DE0C7D"/>
    <w:rsid w:val="00DE28A5"/>
    <w:rsid w:val="00DE2BD1"/>
    <w:rsid w:val="00DE3079"/>
    <w:rsid w:val="00DF0B92"/>
    <w:rsid w:val="00DF3836"/>
    <w:rsid w:val="00DF4CD5"/>
    <w:rsid w:val="00E039D3"/>
    <w:rsid w:val="00E078E2"/>
    <w:rsid w:val="00E13D72"/>
    <w:rsid w:val="00E16CF1"/>
    <w:rsid w:val="00E16DAD"/>
    <w:rsid w:val="00E17F72"/>
    <w:rsid w:val="00E24255"/>
    <w:rsid w:val="00E31837"/>
    <w:rsid w:val="00E33E5B"/>
    <w:rsid w:val="00E3409E"/>
    <w:rsid w:val="00E34982"/>
    <w:rsid w:val="00E37298"/>
    <w:rsid w:val="00E44E30"/>
    <w:rsid w:val="00E45103"/>
    <w:rsid w:val="00E45BC6"/>
    <w:rsid w:val="00E46EE2"/>
    <w:rsid w:val="00E47F5A"/>
    <w:rsid w:val="00E47FEE"/>
    <w:rsid w:val="00E50351"/>
    <w:rsid w:val="00E50D2C"/>
    <w:rsid w:val="00E50E2C"/>
    <w:rsid w:val="00E529A6"/>
    <w:rsid w:val="00E52EFF"/>
    <w:rsid w:val="00E5329D"/>
    <w:rsid w:val="00E65DF7"/>
    <w:rsid w:val="00E731DE"/>
    <w:rsid w:val="00E740CA"/>
    <w:rsid w:val="00E742DF"/>
    <w:rsid w:val="00E801F7"/>
    <w:rsid w:val="00E83C6D"/>
    <w:rsid w:val="00E84A8A"/>
    <w:rsid w:val="00E84D80"/>
    <w:rsid w:val="00E91865"/>
    <w:rsid w:val="00E919BF"/>
    <w:rsid w:val="00E96AB0"/>
    <w:rsid w:val="00EA3423"/>
    <w:rsid w:val="00EA3EB6"/>
    <w:rsid w:val="00EB094C"/>
    <w:rsid w:val="00ED2F28"/>
    <w:rsid w:val="00ED5674"/>
    <w:rsid w:val="00EE18FE"/>
    <w:rsid w:val="00EF1E5C"/>
    <w:rsid w:val="00EF4190"/>
    <w:rsid w:val="00EF6F45"/>
    <w:rsid w:val="00F01938"/>
    <w:rsid w:val="00F03D63"/>
    <w:rsid w:val="00F11F0D"/>
    <w:rsid w:val="00F124F8"/>
    <w:rsid w:val="00F1744E"/>
    <w:rsid w:val="00F17776"/>
    <w:rsid w:val="00F20D47"/>
    <w:rsid w:val="00F24246"/>
    <w:rsid w:val="00F30CB2"/>
    <w:rsid w:val="00F33FC9"/>
    <w:rsid w:val="00F36AEF"/>
    <w:rsid w:val="00F455ED"/>
    <w:rsid w:val="00F468BD"/>
    <w:rsid w:val="00F51C99"/>
    <w:rsid w:val="00F52B0B"/>
    <w:rsid w:val="00F54230"/>
    <w:rsid w:val="00F553CD"/>
    <w:rsid w:val="00F60C70"/>
    <w:rsid w:val="00F629A3"/>
    <w:rsid w:val="00F6523E"/>
    <w:rsid w:val="00F672CA"/>
    <w:rsid w:val="00F70B88"/>
    <w:rsid w:val="00F70BBE"/>
    <w:rsid w:val="00F73215"/>
    <w:rsid w:val="00F77CE0"/>
    <w:rsid w:val="00F8045F"/>
    <w:rsid w:val="00F82302"/>
    <w:rsid w:val="00F8242E"/>
    <w:rsid w:val="00F85748"/>
    <w:rsid w:val="00F8663B"/>
    <w:rsid w:val="00F86763"/>
    <w:rsid w:val="00F928D7"/>
    <w:rsid w:val="00F956EB"/>
    <w:rsid w:val="00F96388"/>
    <w:rsid w:val="00FA12D7"/>
    <w:rsid w:val="00FA641B"/>
    <w:rsid w:val="00FA6847"/>
    <w:rsid w:val="00FB238C"/>
    <w:rsid w:val="00FB304A"/>
    <w:rsid w:val="00FB7DF9"/>
    <w:rsid w:val="00FC06F5"/>
    <w:rsid w:val="00FD3D9A"/>
    <w:rsid w:val="00FD5C1D"/>
    <w:rsid w:val="00FD6779"/>
    <w:rsid w:val="00FE292D"/>
    <w:rsid w:val="00FE4FE7"/>
    <w:rsid w:val="00FE61DC"/>
    <w:rsid w:val="00FE624B"/>
    <w:rsid w:val="00FF0A85"/>
    <w:rsid w:val="00FF1923"/>
    <w:rsid w:val="00FF2ED6"/>
    <w:rsid w:val="00FF360F"/>
    <w:rsid w:val="00FF7F52"/>
    <w:rsid w:val="02AAA85B"/>
    <w:rsid w:val="35EE1D6A"/>
    <w:rsid w:val="559BBE26"/>
    <w:rsid w:val="5916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9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45D"/>
    <w:pPr>
      <w:spacing w:after="240"/>
      <w:jc w:val="both"/>
    </w:pPr>
    <w:rPr>
      <w:sz w:val="22"/>
      <w:szCs w:val="24"/>
    </w:rPr>
  </w:style>
  <w:style w:type="paragraph" w:styleId="Heading1">
    <w:name w:val="heading 1"/>
    <w:basedOn w:val="Normal"/>
    <w:next w:val="BodyTextFirstIndent"/>
    <w:link w:val="Heading1Char"/>
    <w:uiPriority w:val="9"/>
    <w:qFormat/>
    <w:rsid w:val="00AE6DDD"/>
    <w:pPr>
      <w:numPr>
        <w:numId w:val="2"/>
      </w:numPr>
      <w:tabs>
        <w:tab w:val="clear" w:pos="630"/>
        <w:tab w:val="num" w:pos="180"/>
      </w:tabs>
      <w:ind w:left="180"/>
      <w:outlineLvl w:val="0"/>
    </w:pPr>
    <w:rPr>
      <w:color w:val="000000"/>
      <w:szCs w:val="20"/>
    </w:rPr>
  </w:style>
  <w:style w:type="paragraph" w:styleId="Heading2">
    <w:name w:val="heading 2"/>
    <w:basedOn w:val="Normal"/>
    <w:link w:val="Heading2Char"/>
    <w:uiPriority w:val="9"/>
    <w:qFormat/>
    <w:rsid w:val="00200C76"/>
    <w:pPr>
      <w:numPr>
        <w:ilvl w:val="1"/>
        <w:numId w:val="2"/>
      </w:numPr>
      <w:outlineLvl w:val="1"/>
    </w:pPr>
    <w:rPr>
      <w:color w:val="000000"/>
      <w:szCs w:val="20"/>
    </w:rPr>
  </w:style>
  <w:style w:type="paragraph" w:styleId="Heading3">
    <w:name w:val="heading 3"/>
    <w:basedOn w:val="Normal"/>
    <w:link w:val="Heading3Char"/>
    <w:uiPriority w:val="9"/>
    <w:qFormat/>
    <w:rsid w:val="00AE6DDD"/>
    <w:pPr>
      <w:numPr>
        <w:ilvl w:val="2"/>
        <w:numId w:val="2"/>
      </w:numPr>
      <w:outlineLvl w:val="2"/>
    </w:pPr>
    <w:rPr>
      <w:bCs/>
      <w:color w:val="000000"/>
      <w:szCs w:val="26"/>
    </w:rPr>
  </w:style>
  <w:style w:type="paragraph" w:styleId="Heading4">
    <w:name w:val="heading 4"/>
    <w:basedOn w:val="Normal"/>
    <w:link w:val="Heading4Char"/>
    <w:uiPriority w:val="9"/>
    <w:qFormat/>
    <w:rsid w:val="00AE6DDD"/>
    <w:pPr>
      <w:numPr>
        <w:ilvl w:val="3"/>
        <w:numId w:val="2"/>
      </w:numPr>
      <w:outlineLvl w:val="3"/>
    </w:pPr>
    <w:rPr>
      <w:bCs/>
      <w:color w:val="000000"/>
      <w:szCs w:val="28"/>
    </w:rPr>
  </w:style>
  <w:style w:type="paragraph" w:styleId="Heading5">
    <w:name w:val="heading 5"/>
    <w:basedOn w:val="Normal"/>
    <w:link w:val="Heading5Char"/>
    <w:uiPriority w:val="9"/>
    <w:qFormat/>
    <w:rsid w:val="00AE6DDD"/>
    <w:pPr>
      <w:widowControl w:val="0"/>
      <w:numPr>
        <w:ilvl w:val="4"/>
        <w:numId w:val="2"/>
      </w:numPr>
      <w:outlineLvl w:val="4"/>
    </w:pPr>
    <w:rPr>
      <w:bCs/>
      <w:iCs/>
      <w:color w:val="000000"/>
      <w:szCs w:val="26"/>
    </w:rPr>
  </w:style>
  <w:style w:type="paragraph" w:styleId="Heading6">
    <w:name w:val="heading 6"/>
    <w:basedOn w:val="Normal"/>
    <w:next w:val="Normal"/>
    <w:link w:val="Heading6Char"/>
    <w:uiPriority w:val="9"/>
    <w:qFormat/>
    <w:rsid w:val="00AE6DDD"/>
    <w:pPr>
      <w:widowControl w:val="0"/>
      <w:numPr>
        <w:ilvl w:val="5"/>
        <w:numId w:val="2"/>
      </w:numPr>
      <w:outlineLvl w:val="5"/>
    </w:pPr>
    <w:rPr>
      <w:bCs/>
      <w:color w:val="000000"/>
      <w:szCs w:val="22"/>
    </w:rPr>
  </w:style>
  <w:style w:type="paragraph" w:styleId="Heading7">
    <w:name w:val="heading 7"/>
    <w:basedOn w:val="Normal"/>
    <w:next w:val="Normal"/>
    <w:link w:val="Heading7Char"/>
    <w:uiPriority w:val="9"/>
    <w:qFormat/>
    <w:rsid w:val="00AE6DDD"/>
    <w:pPr>
      <w:numPr>
        <w:ilvl w:val="6"/>
        <w:numId w:val="2"/>
      </w:numPr>
      <w:spacing w:before="240" w:after="60"/>
      <w:outlineLvl w:val="6"/>
    </w:pPr>
    <w:rPr>
      <w:color w:val="000000"/>
    </w:rPr>
  </w:style>
  <w:style w:type="paragraph" w:styleId="Heading8">
    <w:name w:val="heading 8"/>
    <w:basedOn w:val="Normal"/>
    <w:next w:val="Normal"/>
    <w:link w:val="Heading8Char"/>
    <w:uiPriority w:val="9"/>
    <w:qFormat/>
    <w:rsid w:val="00AE6DDD"/>
    <w:pPr>
      <w:numPr>
        <w:ilvl w:val="7"/>
        <w:numId w:val="2"/>
      </w:numPr>
      <w:spacing w:before="240" w:after="60"/>
      <w:outlineLvl w:val="7"/>
    </w:pPr>
    <w:rPr>
      <w:iCs/>
      <w:color w:val="000000"/>
    </w:rPr>
  </w:style>
  <w:style w:type="paragraph" w:styleId="Heading9">
    <w:name w:val="heading 9"/>
    <w:basedOn w:val="Normal"/>
    <w:next w:val="Normal"/>
    <w:link w:val="Heading9Char"/>
    <w:uiPriority w:val="9"/>
    <w:qFormat/>
    <w:rsid w:val="00AE6DDD"/>
    <w:pPr>
      <w:numPr>
        <w:ilvl w:val="8"/>
        <w:numId w:val="2"/>
      </w:numPr>
      <w:spacing w:before="240" w:after="6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centerno">
    <w:name w:val="_ms center no"/>
    <w:aliases w:val="cn"/>
    <w:basedOn w:val="Normal"/>
    <w:next w:val="Normal"/>
    <w:rsid w:val="00FD5C1D"/>
    <w:pPr>
      <w:keepNext/>
      <w:numPr>
        <w:numId w:val="1"/>
      </w:numPr>
      <w:spacing w:line="480" w:lineRule="auto"/>
      <w:jc w:val="center"/>
    </w:pPr>
  </w:style>
  <w:style w:type="paragraph" w:customStyle="1" w:styleId="msTitle">
    <w:name w:val="_ms Title"/>
    <w:aliases w:val="T"/>
    <w:basedOn w:val="Normal"/>
    <w:next w:val="Normal"/>
    <w:rsid w:val="00FD5C1D"/>
    <w:pPr>
      <w:jc w:val="center"/>
    </w:pPr>
    <w:rPr>
      <w:b/>
      <w:kern w:val="28"/>
    </w:rPr>
  </w:style>
  <w:style w:type="paragraph" w:styleId="ListParagraph">
    <w:name w:val="List Paragraph"/>
    <w:basedOn w:val="Normal"/>
    <w:uiPriority w:val="34"/>
    <w:qFormat/>
    <w:rsid w:val="00FD5C1D"/>
    <w:pPr>
      <w:ind w:left="720"/>
      <w:contextualSpacing/>
    </w:pPr>
  </w:style>
  <w:style w:type="paragraph" w:styleId="Header">
    <w:name w:val="header"/>
    <w:basedOn w:val="Normal"/>
    <w:link w:val="HeaderChar"/>
    <w:uiPriority w:val="99"/>
    <w:rsid w:val="00FD5C1D"/>
    <w:pPr>
      <w:tabs>
        <w:tab w:val="center" w:pos="4680"/>
        <w:tab w:val="right" w:pos="9360"/>
      </w:tabs>
    </w:pPr>
  </w:style>
  <w:style w:type="character" w:customStyle="1" w:styleId="HeaderChar">
    <w:name w:val="Header Char"/>
    <w:basedOn w:val="DefaultParagraphFont"/>
    <w:link w:val="Header"/>
    <w:uiPriority w:val="99"/>
    <w:rsid w:val="00FD5C1D"/>
    <w:rPr>
      <w:sz w:val="24"/>
      <w:szCs w:val="24"/>
    </w:rPr>
  </w:style>
  <w:style w:type="paragraph" w:styleId="Footer">
    <w:name w:val="footer"/>
    <w:basedOn w:val="Normal"/>
    <w:link w:val="FooterChar"/>
    <w:uiPriority w:val="99"/>
    <w:rsid w:val="00FD5C1D"/>
    <w:pPr>
      <w:tabs>
        <w:tab w:val="center" w:pos="4680"/>
        <w:tab w:val="right" w:pos="9360"/>
      </w:tabs>
    </w:pPr>
  </w:style>
  <w:style w:type="character" w:customStyle="1" w:styleId="FooterChar">
    <w:name w:val="Footer Char"/>
    <w:basedOn w:val="DefaultParagraphFont"/>
    <w:link w:val="Footer"/>
    <w:uiPriority w:val="99"/>
    <w:rsid w:val="00FD5C1D"/>
    <w:rPr>
      <w:sz w:val="24"/>
      <w:szCs w:val="24"/>
    </w:rPr>
  </w:style>
  <w:style w:type="character" w:styleId="PageNumber">
    <w:name w:val="page number"/>
    <w:basedOn w:val="DefaultParagraphFont"/>
    <w:rsid w:val="00FD5C1D"/>
  </w:style>
  <w:style w:type="paragraph" w:customStyle="1" w:styleId="msBlockText">
    <w:name w:val="_ms Block Text"/>
    <w:aliases w:val="Block"/>
    <w:basedOn w:val="Normal"/>
    <w:rsid w:val="0044302A"/>
    <w:rPr>
      <w:bCs/>
      <w:szCs w:val="32"/>
    </w:rPr>
  </w:style>
  <w:style w:type="paragraph" w:styleId="BodyTextIndent">
    <w:name w:val="Body Text Indent"/>
    <w:basedOn w:val="Normal"/>
    <w:link w:val="BodyTextIndentChar"/>
    <w:rsid w:val="0044302A"/>
    <w:pPr>
      <w:ind w:left="720" w:hanging="720"/>
    </w:pPr>
    <w:rPr>
      <w:rFonts w:ascii="Book Antiqua" w:hAnsi="Book Antiqua" w:cs="Arial"/>
    </w:rPr>
  </w:style>
  <w:style w:type="character" w:customStyle="1" w:styleId="BodyTextIndentChar">
    <w:name w:val="Body Text Indent Char"/>
    <w:basedOn w:val="DefaultParagraphFont"/>
    <w:link w:val="BodyTextIndent"/>
    <w:rsid w:val="0044302A"/>
    <w:rPr>
      <w:rFonts w:ascii="Book Antiqua" w:hAnsi="Book Antiqua" w:cs="Arial"/>
      <w:sz w:val="22"/>
      <w:szCs w:val="24"/>
    </w:rPr>
  </w:style>
  <w:style w:type="paragraph" w:styleId="BodyTextIndent2">
    <w:name w:val="Body Text Indent 2"/>
    <w:basedOn w:val="Normal"/>
    <w:link w:val="BodyTextIndent2Char"/>
    <w:rsid w:val="0044302A"/>
    <w:pPr>
      <w:spacing w:after="120" w:line="480" w:lineRule="auto"/>
      <w:ind w:left="360"/>
    </w:pPr>
  </w:style>
  <w:style w:type="character" w:customStyle="1" w:styleId="BodyTextIndent2Char">
    <w:name w:val="Body Text Indent 2 Char"/>
    <w:basedOn w:val="DefaultParagraphFont"/>
    <w:link w:val="BodyTextIndent2"/>
    <w:rsid w:val="0044302A"/>
    <w:rPr>
      <w:sz w:val="24"/>
      <w:szCs w:val="24"/>
    </w:rPr>
  </w:style>
  <w:style w:type="character" w:customStyle="1" w:styleId="Heading1Char">
    <w:name w:val="Heading 1 Char"/>
    <w:basedOn w:val="DefaultParagraphFont"/>
    <w:link w:val="Heading1"/>
    <w:uiPriority w:val="9"/>
    <w:rsid w:val="00AE6DDD"/>
    <w:rPr>
      <w:color w:val="000000"/>
      <w:sz w:val="22"/>
    </w:rPr>
  </w:style>
  <w:style w:type="character" w:customStyle="1" w:styleId="Heading2Char">
    <w:name w:val="Heading 2 Char"/>
    <w:basedOn w:val="DefaultParagraphFont"/>
    <w:link w:val="Heading2"/>
    <w:uiPriority w:val="9"/>
    <w:rsid w:val="00200C76"/>
    <w:rPr>
      <w:color w:val="000000"/>
      <w:sz w:val="22"/>
    </w:rPr>
  </w:style>
  <w:style w:type="character" w:customStyle="1" w:styleId="Heading3Char">
    <w:name w:val="Heading 3 Char"/>
    <w:basedOn w:val="DefaultParagraphFont"/>
    <w:link w:val="Heading3"/>
    <w:uiPriority w:val="9"/>
    <w:rsid w:val="00AE6DDD"/>
    <w:rPr>
      <w:bCs/>
      <w:color w:val="000000"/>
      <w:sz w:val="22"/>
      <w:szCs w:val="26"/>
    </w:rPr>
  </w:style>
  <w:style w:type="character" w:customStyle="1" w:styleId="Heading4Char">
    <w:name w:val="Heading 4 Char"/>
    <w:basedOn w:val="DefaultParagraphFont"/>
    <w:link w:val="Heading4"/>
    <w:uiPriority w:val="9"/>
    <w:rsid w:val="00AE6DDD"/>
    <w:rPr>
      <w:bCs/>
      <w:color w:val="000000"/>
      <w:sz w:val="22"/>
      <w:szCs w:val="28"/>
    </w:rPr>
  </w:style>
  <w:style w:type="character" w:customStyle="1" w:styleId="Heading5Char">
    <w:name w:val="Heading 5 Char"/>
    <w:basedOn w:val="DefaultParagraphFont"/>
    <w:link w:val="Heading5"/>
    <w:uiPriority w:val="9"/>
    <w:rsid w:val="00AE6DDD"/>
    <w:rPr>
      <w:bCs/>
      <w:iCs/>
      <w:color w:val="000000"/>
      <w:sz w:val="22"/>
      <w:szCs w:val="26"/>
    </w:rPr>
  </w:style>
  <w:style w:type="character" w:customStyle="1" w:styleId="Heading6Char">
    <w:name w:val="Heading 6 Char"/>
    <w:basedOn w:val="DefaultParagraphFont"/>
    <w:link w:val="Heading6"/>
    <w:uiPriority w:val="9"/>
    <w:rsid w:val="00AE6DDD"/>
    <w:rPr>
      <w:bCs/>
      <w:color w:val="000000"/>
      <w:sz w:val="22"/>
      <w:szCs w:val="22"/>
    </w:rPr>
  </w:style>
  <w:style w:type="character" w:customStyle="1" w:styleId="Heading7Char">
    <w:name w:val="Heading 7 Char"/>
    <w:basedOn w:val="DefaultParagraphFont"/>
    <w:link w:val="Heading7"/>
    <w:uiPriority w:val="9"/>
    <w:rsid w:val="00AE6DDD"/>
    <w:rPr>
      <w:color w:val="000000"/>
      <w:sz w:val="22"/>
      <w:szCs w:val="24"/>
    </w:rPr>
  </w:style>
  <w:style w:type="character" w:customStyle="1" w:styleId="Heading8Char">
    <w:name w:val="Heading 8 Char"/>
    <w:basedOn w:val="DefaultParagraphFont"/>
    <w:link w:val="Heading8"/>
    <w:uiPriority w:val="9"/>
    <w:rsid w:val="00AE6DDD"/>
    <w:rPr>
      <w:iCs/>
      <w:color w:val="000000"/>
      <w:sz w:val="22"/>
      <w:szCs w:val="24"/>
    </w:rPr>
  </w:style>
  <w:style w:type="character" w:customStyle="1" w:styleId="Heading9Char">
    <w:name w:val="Heading 9 Char"/>
    <w:basedOn w:val="DefaultParagraphFont"/>
    <w:link w:val="Heading9"/>
    <w:uiPriority w:val="9"/>
    <w:rsid w:val="00AE6DDD"/>
    <w:rPr>
      <w:color w:val="000000"/>
      <w:sz w:val="22"/>
      <w:szCs w:val="22"/>
    </w:rPr>
  </w:style>
  <w:style w:type="paragraph" w:styleId="BalloonText">
    <w:name w:val="Balloon Text"/>
    <w:basedOn w:val="Normal"/>
    <w:link w:val="BalloonTextChar"/>
    <w:uiPriority w:val="99"/>
    <w:rsid w:val="0037436C"/>
    <w:rPr>
      <w:rFonts w:ascii="Segoe UI" w:hAnsi="Segoe UI" w:cs="Segoe UI"/>
      <w:sz w:val="18"/>
      <w:szCs w:val="18"/>
    </w:rPr>
  </w:style>
  <w:style w:type="character" w:customStyle="1" w:styleId="BalloonTextChar">
    <w:name w:val="Balloon Text Char"/>
    <w:basedOn w:val="DefaultParagraphFont"/>
    <w:link w:val="BalloonText"/>
    <w:uiPriority w:val="99"/>
    <w:rsid w:val="0037436C"/>
    <w:rPr>
      <w:rFonts w:ascii="Segoe UI" w:hAnsi="Segoe UI" w:cs="Segoe UI"/>
      <w:sz w:val="18"/>
      <w:szCs w:val="18"/>
    </w:rPr>
  </w:style>
  <w:style w:type="paragraph" w:styleId="BodyText">
    <w:name w:val="Body Text"/>
    <w:aliases w:val="Center Bold"/>
    <w:basedOn w:val="Normal"/>
    <w:link w:val="BodyTextChar"/>
    <w:uiPriority w:val="99"/>
    <w:rsid w:val="00CD5B58"/>
    <w:pPr>
      <w:spacing w:after="120"/>
    </w:pPr>
    <w:rPr>
      <w:rFonts w:eastAsia="MS Mincho"/>
      <w:lang w:eastAsia="ja-JP"/>
    </w:rPr>
  </w:style>
  <w:style w:type="character" w:customStyle="1" w:styleId="BodyTextChar">
    <w:name w:val="Body Text Char"/>
    <w:aliases w:val="Center Bold Char"/>
    <w:basedOn w:val="DefaultParagraphFont"/>
    <w:link w:val="BodyText"/>
    <w:uiPriority w:val="99"/>
    <w:rsid w:val="00CD5B58"/>
    <w:rPr>
      <w:rFonts w:eastAsia="MS Mincho"/>
      <w:sz w:val="24"/>
      <w:szCs w:val="24"/>
      <w:lang w:eastAsia="ja-JP"/>
    </w:rPr>
  </w:style>
  <w:style w:type="character" w:customStyle="1" w:styleId="DeltaViewInsertion">
    <w:name w:val="DeltaView Insertion"/>
    <w:uiPriority w:val="99"/>
    <w:rsid w:val="00CD5B58"/>
    <w:rPr>
      <w:color w:val="0000FF"/>
      <w:u w:val="double"/>
    </w:rPr>
  </w:style>
  <w:style w:type="character" w:styleId="CommentReference">
    <w:name w:val="annotation reference"/>
    <w:rsid w:val="0063038A"/>
    <w:rPr>
      <w:sz w:val="16"/>
      <w:szCs w:val="16"/>
    </w:rPr>
  </w:style>
  <w:style w:type="paragraph" w:styleId="CommentText">
    <w:name w:val="annotation text"/>
    <w:basedOn w:val="Normal"/>
    <w:link w:val="CommentTextChar"/>
    <w:rsid w:val="0063038A"/>
    <w:rPr>
      <w:rFonts w:eastAsia="MS Mincho"/>
      <w:sz w:val="20"/>
      <w:szCs w:val="20"/>
      <w:lang w:eastAsia="ja-JP"/>
    </w:rPr>
  </w:style>
  <w:style w:type="character" w:customStyle="1" w:styleId="CommentTextChar">
    <w:name w:val="Comment Text Char"/>
    <w:basedOn w:val="DefaultParagraphFont"/>
    <w:link w:val="CommentText"/>
    <w:rsid w:val="0063038A"/>
    <w:rPr>
      <w:rFonts w:eastAsia="MS Mincho"/>
      <w:lang w:eastAsia="ja-JP"/>
    </w:rPr>
  </w:style>
  <w:style w:type="paragraph" w:styleId="Revision">
    <w:name w:val="Revision"/>
    <w:hidden/>
    <w:uiPriority w:val="99"/>
    <w:semiHidden/>
    <w:rsid w:val="0063038A"/>
    <w:rPr>
      <w:sz w:val="24"/>
      <w:szCs w:val="24"/>
    </w:rPr>
  </w:style>
  <w:style w:type="paragraph" w:customStyle="1" w:styleId="TextIndent05">
    <w:name w:val="Text_Indent_0.5"/>
    <w:basedOn w:val="Normal"/>
    <w:rsid w:val="00E84D80"/>
    <w:pPr>
      <w:ind w:firstLine="720"/>
    </w:pPr>
    <w:rPr>
      <w:rFonts w:eastAsia="MS Mincho"/>
      <w:lang w:eastAsia="ja-JP"/>
    </w:rPr>
  </w:style>
  <w:style w:type="paragraph" w:styleId="EnvelopeReturn">
    <w:name w:val="envelope return"/>
    <w:basedOn w:val="Normal"/>
    <w:rsid w:val="009F1A96"/>
    <w:rPr>
      <w:rFonts w:eastAsia="MS Mincho" w:cs="Arial"/>
      <w:lang w:eastAsia="ja-JP"/>
    </w:rPr>
  </w:style>
  <w:style w:type="paragraph" w:styleId="EnvelopeAddress">
    <w:name w:val="envelope address"/>
    <w:basedOn w:val="Normal"/>
    <w:rsid w:val="009F1A96"/>
    <w:pPr>
      <w:framePr w:w="7920" w:h="1980" w:hRule="exact" w:hSpace="180" w:wrap="auto" w:hAnchor="page" w:xAlign="center" w:yAlign="bottom"/>
      <w:ind w:left="2880"/>
    </w:pPr>
    <w:rPr>
      <w:rFonts w:eastAsia="MS Mincho" w:cs="Arial"/>
      <w:lang w:eastAsia="ja-JP"/>
    </w:rPr>
  </w:style>
  <w:style w:type="paragraph" w:styleId="Index1">
    <w:name w:val="index 1"/>
    <w:basedOn w:val="Normal"/>
    <w:next w:val="Normal"/>
    <w:autoRedefine/>
    <w:rsid w:val="009F1A96"/>
    <w:pPr>
      <w:ind w:left="240" w:hanging="240"/>
    </w:pPr>
    <w:rPr>
      <w:szCs w:val="20"/>
    </w:rPr>
  </w:style>
  <w:style w:type="paragraph" w:customStyle="1" w:styleId="SubtitleUnderline">
    <w:name w:val="Subtitle Underline"/>
    <w:basedOn w:val="Subtitle"/>
    <w:next w:val="BodyText"/>
    <w:rsid w:val="009F1A96"/>
    <w:pPr>
      <w:keepNext/>
      <w:spacing w:before="120" w:after="240"/>
    </w:pPr>
    <w:rPr>
      <w:rFonts w:ascii="Times New Roman" w:eastAsia="Times New Roman" w:hAnsi="Times New Roman" w:cs="Times New Roman"/>
      <w:b/>
      <w:szCs w:val="20"/>
      <w:u w:val="single"/>
      <w:lang w:eastAsia="en-US"/>
    </w:rPr>
  </w:style>
  <w:style w:type="paragraph" w:styleId="Subtitle">
    <w:name w:val="Subtitle"/>
    <w:basedOn w:val="Normal"/>
    <w:link w:val="SubtitleChar"/>
    <w:qFormat/>
    <w:rsid w:val="009F1A96"/>
    <w:pPr>
      <w:numPr>
        <w:numId w:val="14"/>
      </w:numPr>
      <w:tabs>
        <w:tab w:val="clear" w:pos="720"/>
      </w:tabs>
      <w:spacing w:after="60"/>
      <w:ind w:left="0" w:firstLine="0"/>
      <w:jc w:val="center"/>
      <w:outlineLvl w:val="1"/>
    </w:pPr>
    <w:rPr>
      <w:rFonts w:ascii="Arial" w:eastAsia="MS Mincho" w:hAnsi="Arial" w:cs="Arial"/>
      <w:lang w:eastAsia="ja-JP"/>
    </w:rPr>
  </w:style>
  <w:style w:type="character" w:customStyle="1" w:styleId="SubtitleChar">
    <w:name w:val="Subtitle Char"/>
    <w:basedOn w:val="DefaultParagraphFont"/>
    <w:link w:val="Subtitle"/>
    <w:rsid w:val="009F1A96"/>
    <w:rPr>
      <w:rFonts w:ascii="Arial" w:eastAsia="MS Mincho" w:hAnsi="Arial" w:cs="Arial"/>
      <w:sz w:val="24"/>
      <w:szCs w:val="24"/>
      <w:lang w:eastAsia="ja-JP"/>
    </w:rPr>
  </w:style>
  <w:style w:type="paragraph" w:styleId="ListBullet">
    <w:name w:val="List Bullet"/>
    <w:basedOn w:val="Normal"/>
    <w:rsid w:val="009F1A96"/>
    <w:pPr>
      <w:numPr>
        <w:numId w:val="3"/>
      </w:numPr>
    </w:pPr>
    <w:rPr>
      <w:szCs w:val="20"/>
    </w:rPr>
  </w:style>
  <w:style w:type="table" w:styleId="TableGrid">
    <w:name w:val="Table Grid"/>
    <w:basedOn w:val="TableNormal"/>
    <w:uiPriority w:val="59"/>
    <w:rsid w:val="009F1A9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
    <w:name w:val="Body Single Sp"/>
    <w:basedOn w:val="Normal"/>
    <w:rsid w:val="009F1A96"/>
    <w:rPr>
      <w:sz w:val="23"/>
      <w:szCs w:val="20"/>
    </w:rPr>
  </w:style>
  <w:style w:type="paragraph" w:styleId="CommentSubject">
    <w:name w:val="annotation subject"/>
    <w:basedOn w:val="CommentText"/>
    <w:next w:val="CommentText"/>
    <w:link w:val="CommentSubjectChar"/>
    <w:rsid w:val="009F1A96"/>
    <w:rPr>
      <w:b/>
      <w:bCs/>
    </w:rPr>
  </w:style>
  <w:style w:type="character" w:customStyle="1" w:styleId="CommentSubjectChar">
    <w:name w:val="Comment Subject Char"/>
    <w:basedOn w:val="CommentTextChar"/>
    <w:link w:val="CommentSubject"/>
    <w:rsid w:val="009F1A96"/>
    <w:rPr>
      <w:rFonts w:eastAsia="MS Mincho"/>
      <w:b/>
      <w:bCs/>
      <w:lang w:eastAsia="ja-JP"/>
    </w:rPr>
  </w:style>
  <w:style w:type="paragraph" w:styleId="BlockText">
    <w:name w:val="Block Text"/>
    <w:basedOn w:val="Normal"/>
    <w:uiPriority w:val="99"/>
    <w:unhideWhenUsed/>
    <w:rsid w:val="00F8574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szCs w:val="22"/>
    </w:rPr>
  </w:style>
  <w:style w:type="paragraph" w:customStyle="1" w:styleId="KLBodyTextFull">
    <w:name w:val="KL Body Text Full"/>
    <w:basedOn w:val="Normal"/>
    <w:rsid w:val="0088064E"/>
    <w:pPr>
      <w:ind w:firstLine="720"/>
    </w:pPr>
  </w:style>
  <w:style w:type="character" w:styleId="Hyperlink">
    <w:name w:val="Hyperlink"/>
    <w:basedOn w:val="DefaultParagraphFont"/>
    <w:uiPriority w:val="99"/>
    <w:unhideWhenUsed/>
    <w:rsid w:val="00B33FAC"/>
    <w:rPr>
      <w:strike w:val="0"/>
      <w:dstrike w:val="0"/>
      <w:color w:val="145DA4"/>
      <w:u w:val="none"/>
      <w:effect w:val="none"/>
    </w:rPr>
  </w:style>
  <w:style w:type="character" w:customStyle="1" w:styleId="khidentifier">
    <w:name w:val="kh_identifier"/>
    <w:basedOn w:val="DefaultParagraphFont"/>
    <w:rsid w:val="00B33FAC"/>
  </w:style>
  <w:style w:type="character" w:customStyle="1" w:styleId="khdescription">
    <w:name w:val="kh_description"/>
    <w:basedOn w:val="DefaultParagraphFont"/>
    <w:rsid w:val="00B33FAC"/>
  </w:style>
  <w:style w:type="paragraph" w:styleId="ListBullet2">
    <w:name w:val="List Bullet 2"/>
    <w:basedOn w:val="Normal"/>
    <w:autoRedefine/>
    <w:rsid w:val="008B2CFA"/>
    <w:pPr>
      <w:numPr>
        <w:numId w:val="25"/>
      </w:numPr>
    </w:pPr>
    <w:rPr>
      <w:szCs w:val="22"/>
    </w:rPr>
  </w:style>
  <w:style w:type="paragraph" w:customStyle="1" w:styleId="Art-Sec1L1A">
    <w:name w:val="Art-Sec 1 L1·A¬"/>
    <w:basedOn w:val="Normal"/>
    <w:rsid w:val="00D63293"/>
    <w:pPr>
      <w:keepNext/>
      <w:keepLines/>
      <w:numPr>
        <w:numId w:val="26"/>
      </w:numPr>
      <w:jc w:val="center"/>
      <w:outlineLvl w:val="0"/>
    </w:pPr>
    <w:rPr>
      <w:b/>
      <w:caps/>
    </w:rPr>
  </w:style>
  <w:style w:type="paragraph" w:customStyle="1" w:styleId="Art-Sec1L2A">
    <w:name w:val="Art-Sec 1 L2·A°"/>
    <w:basedOn w:val="Normal"/>
    <w:rsid w:val="00D63293"/>
    <w:pPr>
      <w:numPr>
        <w:ilvl w:val="1"/>
        <w:numId w:val="26"/>
      </w:numPr>
      <w:outlineLvl w:val="1"/>
    </w:pPr>
    <w:rPr>
      <w:b/>
      <w:u w:val="single"/>
    </w:rPr>
  </w:style>
  <w:style w:type="paragraph" w:customStyle="1" w:styleId="Art-Sec1L3A">
    <w:name w:val="Art-Sec 1 L3·A"/>
    <w:basedOn w:val="Normal"/>
    <w:rsid w:val="00D63293"/>
    <w:pPr>
      <w:numPr>
        <w:ilvl w:val="2"/>
        <w:numId w:val="26"/>
      </w:numPr>
      <w:outlineLvl w:val="2"/>
    </w:pPr>
  </w:style>
  <w:style w:type="paragraph" w:customStyle="1" w:styleId="Art-Sec1L4A">
    <w:name w:val="Art-Sec 1 L4·A"/>
    <w:basedOn w:val="Normal"/>
    <w:rsid w:val="00D63293"/>
    <w:pPr>
      <w:numPr>
        <w:ilvl w:val="3"/>
        <w:numId w:val="26"/>
      </w:numPr>
    </w:pPr>
  </w:style>
  <w:style w:type="paragraph" w:customStyle="1" w:styleId="Art-Sec1L5A">
    <w:name w:val="Art-Sec 1 L5·A"/>
    <w:basedOn w:val="Normal"/>
    <w:rsid w:val="00D63293"/>
    <w:pPr>
      <w:numPr>
        <w:ilvl w:val="4"/>
        <w:numId w:val="26"/>
      </w:numPr>
    </w:pPr>
  </w:style>
  <w:style w:type="paragraph" w:customStyle="1" w:styleId="Art-Sec1L6A">
    <w:name w:val="Art-Sec 1 L6·A"/>
    <w:basedOn w:val="Normal"/>
    <w:rsid w:val="00D63293"/>
    <w:pPr>
      <w:numPr>
        <w:ilvl w:val="5"/>
        <w:numId w:val="26"/>
      </w:numPr>
    </w:pPr>
  </w:style>
  <w:style w:type="paragraph" w:customStyle="1" w:styleId="Art-Sec1L7A">
    <w:name w:val="Art-Sec 1 L7·A"/>
    <w:basedOn w:val="Normal"/>
    <w:rsid w:val="00D63293"/>
    <w:pPr>
      <w:numPr>
        <w:ilvl w:val="6"/>
        <w:numId w:val="26"/>
      </w:numPr>
    </w:pPr>
  </w:style>
  <w:style w:type="paragraph" w:customStyle="1" w:styleId="Art-Sec1L8A">
    <w:name w:val="Art-Sec 1 L8·A"/>
    <w:basedOn w:val="Normal"/>
    <w:rsid w:val="00D63293"/>
    <w:pPr>
      <w:numPr>
        <w:ilvl w:val="7"/>
        <w:numId w:val="26"/>
      </w:numPr>
    </w:pPr>
  </w:style>
  <w:style w:type="paragraph" w:customStyle="1" w:styleId="Art-Sec1L9A">
    <w:name w:val="Art-Sec 1 L9·A"/>
    <w:basedOn w:val="Normal"/>
    <w:rsid w:val="00D63293"/>
    <w:pPr>
      <w:numPr>
        <w:ilvl w:val="8"/>
        <w:numId w:val="26"/>
      </w:numPr>
    </w:pPr>
  </w:style>
  <w:style w:type="paragraph" w:customStyle="1" w:styleId="Art-Sec2L1A">
    <w:name w:val="Art-Sec 2 L1·A¬"/>
    <w:basedOn w:val="Normal"/>
    <w:next w:val="Art-Sec2L2A"/>
    <w:rsid w:val="00D63293"/>
    <w:pPr>
      <w:keepNext/>
      <w:keepLines/>
      <w:numPr>
        <w:numId w:val="27"/>
      </w:numPr>
      <w:jc w:val="center"/>
      <w:outlineLvl w:val="0"/>
    </w:pPr>
    <w:rPr>
      <w:b/>
    </w:rPr>
  </w:style>
  <w:style w:type="paragraph" w:customStyle="1" w:styleId="Art-Sec2L2A">
    <w:name w:val="Art-Sec 2 L2·A°"/>
    <w:basedOn w:val="Normal"/>
    <w:rsid w:val="00D63293"/>
    <w:pPr>
      <w:numPr>
        <w:ilvl w:val="1"/>
        <w:numId w:val="27"/>
      </w:numPr>
      <w:outlineLvl w:val="1"/>
    </w:pPr>
    <w:rPr>
      <w:b/>
      <w:u w:val="single"/>
    </w:rPr>
  </w:style>
  <w:style w:type="paragraph" w:customStyle="1" w:styleId="Art-Sec2L3A">
    <w:name w:val="Art-Sec 2 L3·A"/>
    <w:basedOn w:val="Normal"/>
    <w:rsid w:val="00D63293"/>
    <w:pPr>
      <w:numPr>
        <w:ilvl w:val="2"/>
        <w:numId w:val="27"/>
      </w:numPr>
      <w:outlineLvl w:val="2"/>
    </w:pPr>
  </w:style>
  <w:style w:type="paragraph" w:customStyle="1" w:styleId="Art-Sec2L4A">
    <w:name w:val="Art-Sec 2 L4·A"/>
    <w:basedOn w:val="Normal"/>
    <w:rsid w:val="00D63293"/>
    <w:pPr>
      <w:numPr>
        <w:ilvl w:val="3"/>
        <w:numId w:val="27"/>
      </w:numPr>
    </w:pPr>
  </w:style>
  <w:style w:type="paragraph" w:customStyle="1" w:styleId="Art-Sec2L5A">
    <w:name w:val="Art-Sec 2 L5·A"/>
    <w:basedOn w:val="Normal"/>
    <w:rsid w:val="00D63293"/>
    <w:pPr>
      <w:numPr>
        <w:ilvl w:val="4"/>
        <w:numId w:val="27"/>
      </w:numPr>
    </w:pPr>
  </w:style>
  <w:style w:type="paragraph" w:customStyle="1" w:styleId="Art-Sec2L6A">
    <w:name w:val="Art-Sec 2 L6·A"/>
    <w:basedOn w:val="Normal"/>
    <w:rsid w:val="00D63293"/>
    <w:pPr>
      <w:numPr>
        <w:ilvl w:val="5"/>
        <w:numId w:val="27"/>
      </w:numPr>
    </w:pPr>
  </w:style>
  <w:style w:type="paragraph" w:customStyle="1" w:styleId="Art-Sec2L7A">
    <w:name w:val="Art-Sec 2 L7·A"/>
    <w:basedOn w:val="Normal"/>
    <w:rsid w:val="00D63293"/>
    <w:pPr>
      <w:numPr>
        <w:ilvl w:val="6"/>
        <w:numId w:val="27"/>
      </w:numPr>
    </w:pPr>
  </w:style>
  <w:style w:type="paragraph" w:customStyle="1" w:styleId="Art-Sec2L8A">
    <w:name w:val="Art-Sec 2 L8·A"/>
    <w:basedOn w:val="Normal"/>
    <w:rsid w:val="00D63293"/>
    <w:pPr>
      <w:numPr>
        <w:ilvl w:val="7"/>
        <w:numId w:val="27"/>
      </w:numPr>
    </w:pPr>
  </w:style>
  <w:style w:type="paragraph" w:customStyle="1" w:styleId="Art-Sec2L9A">
    <w:name w:val="Art-Sec 2 L9·A"/>
    <w:basedOn w:val="Normal"/>
    <w:rsid w:val="00D63293"/>
    <w:pPr>
      <w:numPr>
        <w:ilvl w:val="8"/>
        <w:numId w:val="27"/>
      </w:numPr>
    </w:pPr>
  </w:style>
  <w:style w:type="paragraph" w:styleId="BodyTextFirstIndent">
    <w:name w:val="Body Text First Indent"/>
    <w:basedOn w:val="BodyText"/>
    <w:link w:val="BodyTextFirstIndentChar"/>
    <w:rsid w:val="00AE6DDD"/>
    <w:pPr>
      <w:spacing w:after="0"/>
      <w:ind w:firstLine="360"/>
    </w:pPr>
    <w:rPr>
      <w:rFonts w:eastAsia="Times New Roman"/>
      <w:lang w:eastAsia="en-US"/>
    </w:rPr>
  </w:style>
  <w:style w:type="character" w:customStyle="1" w:styleId="BodyTextFirstIndentChar">
    <w:name w:val="Body Text First Indent Char"/>
    <w:basedOn w:val="BodyTextChar"/>
    <w:link w:val="BodyTextFirstIndent"/>
    <w:rsid w:val="00AE6DDD"/>
    <w:rPr>
      <w:rFonts w:eastAsia="MS Mincho"/>
      <w:sz w:val="24"/>
      <w:szCs w:val="24"/>
      <w:lang w:eastAsia="ja-JP"/>
    </w:rPr>
  </w:style>
  <w:style w:type="paragraph" w:customStyle="1" w:styleId="RouzanExhF-3-Heading1">
    <w:name w:val="Rouzan Exh F-3 - Heading 1"/>
    <w:basedOn w:val="Normal"/>
    <w:next w:val="BodyText"/>
    <w:link w:val="RouzanExhF-3-Heading1Char"/>
    <w:rsid w:val="00F86763"/>
    <w:pPr>
      <w:numPr>
        <w:numId w:val="32"/>
      </w:numPr>
      <w:tabs>
        <w:tab w:val="clear" w:pos="0"/>
      </w:tabs>
      <w:outlineLvl w:val="0"/>
    </w:pPr>
    <w:rPr>
      <w:rFonts w:eastAsiaTheme="minorHAnsi" w:cstheme="minorBidi"/>
      <w:b/>
      <w:szCs w:val="22"/>
    </w:rPr>
  </w:style>
  <w:style w:type="character" w:customStyle="1" w:styleId="RouzanExhF-3-Heading1Char">
    <w:name w:val="Rouzan Exh F-3 - Heading 1 Char"/>
    <w:basedOn w:val="DefaultParagraphFont"/>
    <w:link w:val="RouzanExhF-3-Heading1"/>
    <w:rsid w:val="00F86763"/>
    <w:rPr>
      <w:rFonts w:eastAsiaTheme="minorHAnsi" w:cstheme="minorBidi"/>
      <w:b/>
      <w:sz w:val="24"/>
      <w:szCs w:val="22"/>
    </w:rPr>
  </w:style>
  <w:style w:type="paragraph" w:customStyle="1" w:styleId="RouzanExhF-3-Heading2">
    <w:name w:val="Rouzan Exh F-3 - Heading 2"/>
    <w:basedOn w:val="Normal"/>
    <w:next w:val="BodyText"/>
    <w:link w:val="RouzanExhF-3-Heading2Char"/>
    <w:rsid w:val="00F86763"/>
    <w:pPr>
      <w:numPr>
        <w:ilvl w:val="1"/>
        <w:numId w:val="32"/>
      </w:numPr>
      <w:tabs>
        <w:tab w:val="clear" w:pos="90"/>
        <w:tab w:val="num" w:pos="0"/>
      </w:tabs>
      <w:ind w:left="1440"/>
      <w:outlineLvl w:val="1"/>
    </w:pPr>
    <w:rPr>
      <w:rFonts w:eastAsiaTheme="minorHAnsi" w:cstheme="minorBidi"/>
      <w:szCs w:val="22"/>
    </w:rPr>
  </w:style>
  <w:style w:type="character" w:customStyle="1" w:styleId="RouzanExhF-3-Heading2Char">
    <w:name w:val="Rouzan Exh F-3 - Heading 2 Char"/>
    <w:basedOn w:val="DefaultParagraphFont"/>
    <w:link w:val="RouzanExhF-3-Heading2"/>
    <w:rsid w:val="00F86763"/>
    <w:rPr>
      <w:rFonts w:eastAsiaTheme="minorHAnsi" w:cstheme="minorBidi"/>
      <w:sz w:val="24"/>
      <w:szCs w:val="22"/>
    </w:rPr>
  </w:style>
  <w:style w:type="paragraph" w:customStyle="1" w:styleId="RouzanExhF-3-Heading3">
    <w:name w:val="Rouzan Exh F-3 - Heading 3"/>
    <w:basedOn w:val="Normal"/>
    <w:next w:val="BodyText"/>
    <w:link w:val="RouzanExhF-3-Heading3Char"/>
    <w:rsid w:val="00F86763"/>
    <w:pPr>
      <w:numPr>
        <w:ilvl w:val="2"/>
        <w:numId w:val="32"/>
      </w:numPr>
      <w:outlineLvl w:val="2"/>
    </w:pPr>
    <w:rPr>
      <w:rFonts w:eastAsiaTheme="minorHAnsi" w:cstheme="minorBidi"/>
      <w:szCs w:val="22"/>
    </w:rPr>
  </w:style>
  <w:style w:type="character" w:customStyle="1" w:styleId="RouzanExhF-3-Heading3Char">
    <w:name w:val="Rouzan Exh F-3 - Heading 3 Char"/>
    <w:basedOn w:val="DefaultParagraphFont"/>
    <w:link w:val="RouzanExhF-3-Heading3"/>
    <w:rsid w:val="00F86763"/>
    <w:rPr>
      <w:rFonts w:eastAsiaTheme="minorHAnsi" w:cstheme="minorBidi"/>
      <w:sz w:val="24"/>
      <w:szCs w:val="22"/>
    </w:rPr>
  </w:style>
  <w:style w:type="paragraph" w:customStyle="1" w:styleId="RouzanExhF-3-Heading4">
    <w:name w:val="Rouzan Exh F-3 - Heading 4"/>
    <w:basedOn w:val="Normal"/>
    <w:next w:val="BodyText"/>
    <w:link w:val="RouzanExhF-3-Heading4Char"/>
    <w:rsid w:val="00F86763"/>
    <w:pPr>
      <w:numPr>
        <w:ilvl w:val="3"/>
        <w:numId w:val="32"/>
      </w:numPr>
      <w:tabs>
        <w:tab w:val="clear" w:pos="0"/>
      </w:tabs>
      <w:outlineLvl w:val="3"/>
    </w:pPr>
    <w:rPr>
      <w:rFonts w:eastAsiaTheme="minorHAnsi" w:cstheme="minorBidi"/>
      <w:szCs w:val="22"/>
    </w:rPr>
  </w:style>
  <w:style w:type="character" w:customStyle="1" w:styleId="RouzanExhF-3-Heading4Char">
    <w:name w:val="Rouzan Exh F-3 - Heading 4 Char"/>
    <w:basedOn w:val="DefaultParagraphFont"/>
    <w:link w:val="RouzanExhF-3-Heading4"/>
    <w:rsid w:val="00F86763"/>
    <w:rPr>
      <w:rFonts w:eastAsiaTheme="minorHAnsi" w:cstheme="minorBidi"/>
      <w:sz w:val="24"/>
      <w:szCs w:val="22"/>
    </w:rPr>
  </w:style>
  <w:style w:type="paragraph" w:customStyle="1" w:styleId="RouzanExhF-3-Heading5">
    <w:name w:val="Rouzan Exh F-3 - Heading 5"/>
    <w:basedOn w:val="Normal"/>
    <w:next w:val="BodyText"/>
    <w:link w:val="RouzanExhF-3-Heading5Char"/>
    <w:rsid w:val="00F86763"/>
    <w:pPr>
      <w:numPr>
        <w:ilvl w:val="4"/>
        <w:numId w:val="32"/>
      </w:numPr>
      <w:tabs>
        <w:tab w:val="clear" w:pos="0"/>
      </w:tabs>
      <w:outlineLvl w:val="4"/>
    </w:pPr>
    <w:rPr>
      <w:rFonts w:eastAsiaTheme="minorHAnsi" w:cstheme="minorBidi"/>
      <w:szCs w:val="22"/>
    </w:rPr>
  </w:style>
  <w:style w:type="character" w:customStyle="1" w:styleId="RouzanExhF-3-Heading5Char">
    <w:name w:val="Rouzan Exh F-3 - Heading 5 Char"/>
    <w:basedOn w:val="DefaultParagraphFont"/>
    <w:link w:val="RouzanExhF-3-Heading5"/>
    <w:rsid w:val="00F86763"/>
    <w:rPr>
      <w:rFonts w:eastAsiaTheme="minorHAnsi" w:cstheme="minorBidi"/>
      <w:sz w:val="24"/>
      <w:szCs w:val="22"/>
    </w:rPr>
  </w:style>
  <w:style w:type="paragraph" w:customStyle="1" w:styleId="RouzanExhF-3-Heading6">
    <w:name w:val="Rouzan Exh F-3 - Heading 6"/>
    <w:basedOn w:val="Normal"/>
    <w:next w:val="BodyText"/>
    <w:link w:val="RouzanExhF-3-Heading6Char"/>
    <w:rsid w:val="00F86763"/>
    <w:pPr>
      <w:keepNext/>
      <w:keepLines/>
      <w:numPr>
        <w:ilvl w:val="5"/>
        <w:numId w:val="32"/>
      </w:numPr>
      <w:tabs>
        <w:tab w:val="clear" w:pos="0"/>
      </w:tabs>
      <w:spacing w:before="200"/>
      <w:outlineLvl w:val="5"/>
    </w:pPr>
    <w:rPr>
      <w:rFonts w:ascii="Cambria" w:eastAsiaTheme="minorHAnsi" w:hAnsi="Cambria" w:cstheme="minorBidi"/>
      <w:i/>
      <w:color w:val="1F4D78" w:themeColor="accent1" w:themeShade="7F"/>
      <w:szCs w:val="22"/>
    </w:rPr>
  </w:style>
  <w:style w:type="character" w:customStyle="1" w:styleId="RouzanExhF-3-Heading6Char">
    <w:name w:val="Rouzan Exh F-3 - Heading 6 Char"/>
    <w:basedOn w:val="DefaultParagraphFont"/>
    <w:link w:val="RouzanExhF-3-Heading6"/>
    <w:rsid w:val="00F86763"/>
    <w:rPr>
      <w:rFonts w:ascii="Cambria" w:eastAsiaTheme="minorHAnsi" w:hAnsi="Cambria" w:cstheme="minorBidi"/>
      <w:i/>
      <w:color w:val="1F4D78" w:themeColor="accent1" w:themeShade="7F"/>
      <w:sz w:val="24"/>
      <w:szCs w:val="22"/>
    </w:rPr>
  </w:style>
  <w:style w:type="paragraph" w:customStyle="1" w:styleId="RouzanExhF-3-Heading7">
    <w:name w:val="Rouzan Exh F-3 - Heading 7"/>
    <w:basedOn w:val="Normal"/>
    <w:next w:val="BodyText"/>
    <w:link w:val="RouzanExhF-3-Heading7Char"/>
    <w:rsid w:val="00F86763"/>
    <w:pPr>
      <w:keepNext/>
      <w:keepLines/>
      <w:numPr>
        <w:ilvl w:val="6"/>
        <w:numId w:val="32"/>
      </w:numPr>
      <w:tabs>
        <w:tab w:val="clear" w:pos="0"/>
      </w:tabs>
      <w:spacing w:before="200"/>
      <w:outlineLvl w:val="6"/>
    </w:pPr>
    <w:rPr>
      <w:rFonts w:ascii="Cambria" w:eastAsiaTheme="minorHAnsi" w:hAnsi="Cambria" w:cstheme="minorBidi"/>
      <w:i/>
      <w:color w:val="404040" w:themeColor="text1" w:themeTint="BF"/>
      <w:szCs w:val="22"/>
    </w:rPr>
  </w:style>
  <w:style w:type="character" w:customStyle="1" w:styleId="RouzanExhF-3-Heading7Char">
    <w:name w:val="Rouzan Exh F-3 - Heading 7 Char"/>
    <w:basedOn w:val="DefaultParagraphFont"/>
    <w:link w:val="RouzanExhF-3-Heading7"/>
    <w:rsid w:val="00F86763"/>
    <w:rPr>
      <w:rFonts w:ascii="Cambria" w:eastAsiaTheme="minorHAnsi" w:hAnsi="Cambria" w:cstheme="minorBidi"/>
      <w:i/>
      <w:color w:val="404040" w:themeColor="text1" w:themeTint="BF"/>
      <w:sz w:val="24"/>
      <w:szCs w:val="22"/>
    </w:rPr>
  </w:style>
  <w:style w:type="paragraph" w:customStyle="1" w:styleId="RouzanExhF-3-Heading8">
    <w:name w:val="Rouzan Exh F-3 - Heading 8"/>
    <w:basedOn w:val="Normal"/>
    <w:next w:val="BodyText"/>
    <w:link w:val="RouzanExhF-3-Heading8Char"/>
    <w:rsid w:val="00F86763"/>
    <w:pPr>
      <w:keepNext/>
      <w:keepLines/>
      <w:numPr>
        <w:ilvl w:val="7"/>
        <w:numId w:val="32"/>
      </w:numPr>
      <w:tabs>
        <w:tab w:val="clear" w:pos="0"/>
      </w:tabs>
      <w:spacing w:before="200"/>
      <w:outlineLvl w:val="7"/>
    </w:pPr>
    <w:rPr>
      <w:rFonts w:ascii="Cambria" w:eastAsiaTheme="minorHAnsi" w:hAnsi="Cambria" w:cstheme="minorBidi"/>
      <w:color w:val="404040" w:themeColor="text1" w:themeTint="BF"/>
      <w:sz w:val="20"/>
      <w:szCs w:val="22"/>
    </w:rPr>
  </w:style>
  <w:style w:type="character" w:customStyle="1" w:styleId="RouzanExhF-3-Heading8Char">
    <w:name w:val="Rouzan Exh F-3 - Heading 8 Char"/>
    <w:basedOn w:val="DefaultParagraphFont"/>
    <w:link w:val="RouzanExhF-3-Heading8"/>
    <w:rsid w:val="00F86763"/>
    <w:rPr>
      <w:rFonts w:ascii="Cambria" w:eastAsiaTheme="minorHAnsi" w:hAnsi="Cambria" w:cstheme="minorBidi"/>
      <w:color w:val="404040" w:themeColor="text1" w:themeTint="BF"/>
      <w:szCs w:val="22"/>
    </w:rPr>
  </w:style>
  <w:style w:type="paragraph" w:customStyle="1" w:styleId="RouzanExhF-3-Heading9">
    <w:name w:val="Rouzan Exh F-3 - Heading 9"/>
    <w:basedOn w:val="Normal"/>
    <w:next w:val="BodyText"/>
    <w:link w:val="RouzanExhF-3-Heading9Char"/>
    <w:rsid w:val="00F86763"/>
    <w:pPr>
      <w:keepNext/>
      <w:keepLines/>
      <w:numPr>
        <w:ilvl w:val="8"/>
        <w:numId w:val="32"/>
      </w:numPr>
      <w:tabs>
        <w:tab w:val="clear" w:pos="0"/>
      </w:tabs>
      <w:spacing w:before="200"/>
      <w:outlineLvl w:val="8"/>
    </w:pPr>
    <w:rPr>
      <w:rFonts w:ascii="Cambria" w:eastAsiaTheme="minorHAnsi" w:hAnsi="Cambria" w:cstheme="minorBidi"/>
      <w:i/>
      <w:color w:val="404040" w:themeColor="text1" w:themeTint="BF"/>
      <w:sz w:val="20"/>
      <w:szCs w:val="22"/>
    </w:rPr>
  </w:style>
  <w:style w:type="character" w:customStyle="1" w:styleId="RouzanExhF-3-Heading9Char">
    <w:name w:val="Rouzan Exh F-3 - Heading 9 Char"/>
    <w:basedOn w:val="DefaultParagraphFont"/>
    <w:link w:val="RouzanExhF-3-Heading9"/>
    <w:rsid w:val="00F86763"/>
    <w:rPr>
      <w:rFonts w:ascii="Cambria" w:eastAsiaTheme="minorHAnsi" w:hAnsi="Cambria" w:cstheme="minorBidi"/>
      <w:i/>
      <w:color w:val="404040" w:themeColor="text1" w:themeTint="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69438">
      <w:bodyDiv w:val="1"/>
      <w:marLeft w:val="0"/>
      <w:marRight w:val="0"/>
      <w:marTop w:val="0"/>
      <w:marBottom w:val="0"/>
      <w:divBdr>
        <w:top w:val="none" w:sz="0" w:space="0" w:color="auto"/>
        <w:left w:val="none" w:sz="0" w:space="0" w:color="auto"/>
        <w:bottom w:val="none" w:sz="0" w:space="0" w:color="auto"/>
        <w:right w:val="none" w:sz="0" w:space="0" w:color="auto"/>
      </w:divBdr>
      <w:divsChild>
        <w:div w:id="2981120">
          <w:marLeft w:val="0"/>
          <w:marRight w:val="0"/>
          <w:marTop w:val="0"/>
          <w:marBottom w:val="0"/>
          <w:divBdr>
            <w:top w:val="none" w:sz="0" w:space="0" w:color="auto"/>
            <w:left w:val="single" w:sz="6" w:space="0" w:color="BBBBBB"/>
            <w:bottom w:val="single" w:sz="6" w:space="0" w:color="BBBBBB"/>
            <w:right w:val="single" w:sz="6" w:space="0" w:color="BBBBBB"/>
          </w:divBdr>
          <w:divsChild>
            <w:div w:id="1085492139">
              <w:marLeft w:val="0"/>
              <w:marRight w:val="0"/>
              <w:marTop w:val="0"/>
              <w:marBottom w:val="0"/>
              <w:divBdr>
                <w:top w:val="none" w:sz="0" w:space="0" w:color="auto"/>
                <w:left w:val="none" w:sz="0" w:space="0" w:color="auto"/>
                <w:bottom w:val="none" w:sz="0" w:space="0" w:color="auto"/>
                <w:right w:val="none" w:sz="0" w:space="0" w:color="auto"/>
              </w:divBdr>
              <w:divsChild>
                <w:div w:id="460684045">
                  <w:marLeft w:val="0"/>
                  <w:marRight w:val="0"/>
                  <w:marTop w:val="0"/>
                  <w:marBottom w:val="0"/>
                  <w:divBdr>
                    <w:top w:val="none" w:sz="0" w:space="0" w:color="auto"/>
                    <w:left w:val="none" w:sz="0" w:space="0" w:color="auto"/>
                    <w:bottom w:val="none" w:sz="0" w:space="0" w:color="auto"/>
                    <w:right w:val="none" w:sz="0" w:space="0" w:color="auto"/>
                  </w:divBdr>
                  <w:divsChild>
                    <w:div w:id="1793085359">
                      <w:marLeft w:val="0"/>
                      <w:marRight w:val="0"/>
                      <w:marTop w:val="0"/>
                      <w:marBottom w:val="0"/>
                      <w:divBdr>
                        <w:top w:val="none" w:sz="0" w:space="0" w:color="auto"/>
                        <w:left w:val="none" w:sz="0" w:space="0" w:color="auto"/>
                        <w:bottom w:val="none" w:sz="0" w:space="0" w:color="auto"/>
                        <w:right w:val="none" w:sz="0" w:space="0" w:color="auto"/>
                      </w:divBdr>
                      <w:divsChild>
                        <w:div w:id="1833108673">
                          <w:marLeft w:val="0"/>
                          <w:marRight w:val="0"/>
                          <w:marTop w:val="0"/>
                          <w:marBottom w:val="0"/>
                          <w:divBdr>
                            <w:top w:val="none" w:sz="0" w:space="0" w:color="auto"/>
                            <w:left w:val="none" w:sz="0" w:space="0" w:color="auto"/>
                            <w:bottom w:val="none" w:sz="0" w:space="0" w:color="auto"/>
                            <w:right w:val="none" w:sz="0" w:space="0" w:color="auto"/>
                          </w:divBdr>
                          <w:divsChild>
                            <w:div w:id="2115780041">
                              <w:marLeft w:val="0"/>
                              <w:marRight w:val="0"/>
                              <w:marTop w:val="0"/>
                              <w:marBottom w:val="0"/>
                              <w:divBdr>
                                <w:top w:val="none" w:sz="0" w:space="0" w:color="auto"/>
                                <w:left w:val="none" w:sz="0" w:space="0" w:color="auto"/>
                                <w:bottom w:val="none" w:sz="0" w:space="0" w:color="auto"/>
                                <w:right w:val="none" w:sz="0" w:space="0" w:color="auto"/>
                              </w:divBdr>
                              <w:divsChild>
                                <w:div w:id="928194142">
                                  <w:marLeft w:val="0"/>
                                  <w:marRight w:val="0"/>
                                  <w:marTop w:val="0"/>
                                  <w:marBottom w:val="0"/>
                                  <w:divBdr>
                                    <w:top w:val="none" w:sz="0" w:space="0" w:color="auto"/>
                                    <w:left w:val="none" w:sz="0" w:space="0" w:color="auto"/>
                                    <w:bottom w:val="none" w:sz="0" w:space="0" w:color="auto"/>
                                    <w:right w:val="none" w:sz="0" w:space="0" w:color="auto"/>
                                  </w:divBdr>
                                  <w:divsChild>
                                    <w:div w:id="2128963886">
                                      <w:marLeft w:val="0"/>
                                      <w:marRight w:val="0"/>
                                      <w:marTop w:val="0"/>
                                      <w:marBottom w:val="0"/>
                                      <w:divBdr>
                                        <w:top w:val="none" w:sz="0" w:space="0" w:color="auto"/>
                                        <w:left w:val="none" w:sz="0" w:space="0" w:color="auto"/>
                                        <w:bottom w:val="none" w:sz="0" w:space="0" w:color="auto"/>
                                        <w:right w:val="none" w:sz="0" w:space="0" w:color="auto"/>
                                      </w:divBdr>
                                      <w:divsChild>
                                        <w:div w:id="304163963">
                                          <w:marLeft w:val="1200"/>
                                          <w:marRight w:val="1200"/>
                                          <w:marTop w:val="0"/>
                                          <w:marBottom w:val="0"/>
                                          <w:divBdr>
                                            <w:top w:val="none" w:sz="0" w:space="0" w:color="auto"/>
                                            <w:left w:val="none" w:sz="0" w:space="0" w:color="auto"/>
                                            <w:bottom w:val="none" w:sz="0" w:space="0" w:color="auto"/>
                                            <w:right w:val="none" w:sz="0" w:space="0" w:color="auto"/>
                                          </w:divBdr>
                                          <w:divsChild>
                                            <w:div w:id="1755736962">
                                              <w:marLeft w:val="0"/>
                                              <w:marRight w:val="0"/>
                                              <w:marTop w:val="0"/>
                                              <w:marBottom w:val="0"/>
                                              <w:divBdr>
                                                <w:top w:val="none" w:sz="0" w:space="0" w:color="auto"/>
                                                <w:left w:val="none" w:sz="0" w:space="0" w:color="auto"/>
                                                <w:bottom w:val="none" w:sz="0" w:space="0" w:color="auto"/>
                                                <w:right w:val="none" w:sz="0" w:space="0" w:color="auto"/>
                                              </w:divBdr>
                                              <w:divsChild>
                                                <w:div w:id="1590847885">
                                                  <w:marLeft w:val="135"/>
                                                  <w:marRight w:val="135"/>
                                                  <w:marTop w:val="0"/>
                                                  <w:marBottom w:val="0"/>
                                                  <w:divBdr>
                                                    <w:top w:val="single" w:sz="6" w:space="0" w:color="CCCCCC"/>
                                                    <w:left w:val="none" w:sz="0" w:space="0" w:color="auto"/>
                                                    <w:bottom w:val="none" w:sz="0" w:space="0" w:color="auto"/>
                                                    <w:right w:val="none" w:sz="0" w:space="0" w:color="auto"/>
                                                  </w:divBdr>
                                                  <w:divsChild>
                                                    <w:div w:id="1722049452">
                                                      <w:marLeft w:val="0"/>
                                                      <w:marRight w:val="0"/>
                                                      <w:marTop w:val="0"/>
                                                      <w:marBottom w:val="0"/>
                                                      <w:divBdr>
                                                        <w:top w:val="none" w:sz="0" w:space="0" w:color="auto"/>
                                                        <w:left w:val="none" w:sz="0" w:space="0" w:color="auto"/>
                                                        <w:bottom w:val="none" w:sz="0" w:space="0" w:color="auto"/>
                                                        <w:right w:val="none" w:sz="0" w:space="0" w:color="auto"/>
                                                      </w:divBdr>
                                                      <w:divsChild>
                                                        <w:div w:id="1973056026">
                                                          <w:marLeft w:val="0"/>
                                                          <w:marRight w:val="0"/>
                                                          <w:marTop w:val="224"/>
                                                          <w:marBottom w:val="224"/>
                                                          <w:divBdr>
                                                            <w:top w:val="none" w:sz="0" w:space="0" w:color="auto"/>
                                                            <w:left w:val="none" w:sz="0" w:space="0" w:color="auto"/>
                                                            <w:bottom w:val="none" w:sz="0" w:space="0" w:color="auto"/>
                                                            <w:right w:val="none" w:sz="0" w:space="0" w:color="auto"/>
                                                          </w:divBdr>
                                                          <w:divsChild>
                                                            <w:div w:id="1989702971">
                                                              <w:marLeft w:val="0"/>
                                                              <w:marRight w:val="0"/>
                                                              <w:marTop w:val="224"/>
                                                              <w:marBottom w:val="224"/>
                                                              <w:divBdr>
                                                                <w:top w:val="none" w:sz="0" w:space="0" w:color="auto"/>
                                                                <w:left w:val="none" w:sz="0" w:space="0" w:color="auto"/>
                                                                <w:bottom w:val="none" w:sz="0" w:space="0" w:color="auto"/>
                                                                <w:right w:val="none" w:sz="0" w:space="0" w:color="auto"/>
                                                              </w:divBdr>
                                                              <w:divsChild>
                                                                <w:div w:id="9306272">
                                                                  <w:marLeft w:val="0"/>
                                                                  <w:marRight w:val="0"/>
                                                                  <w:marTop w:val="224"/>
                                                                  <w:marBottom w:val="224"/>
                                                                  <w:divBdr>
                                                                    <w:top w:val="none" w:sz="0" w:space="0" w:color="auto"/>
                                                                    <w:left w:val="none" w:sz="0" w:space="0" w:color="auto"/>
                                                                    <w:bottom w:val="none" w:sz="0" w:space="0" w:color="auto"/>
                                                                    <w:right w:val="none" w:sz="0" w:space="0" w:color="auto"/>
                                                                  </w:divBdr>
                                                                  <w:divsChild>
                                                                    <w:div w:id="1776754210">
                                                                      <w:marLeft w:val="0"/>
                                                                      <w:marRight w:val="0"/>
                                                                      <w:marTop w:val="0"/>
                                                                      <w:marBottom w:val="0"/>
                                                                      <w:divBdr>
                                                                        <w:top w:val="none" w:sz="0" w:space="0" w:color="auto"/>
                                                                        <w:left w:val="none" w:sz="0" w:space="0" w:color="auto"/>
                                                                        <w:bottom w:val="none" w:sz="0" w:space="0" w:color="auto"/>
                                                                        <w:right w:val="none" w:sz="0" w:space="0" w:color="auto"/>
                                                                      </w:divBdr>
                                                                      <w:divsChild>
                                                                        <w:div w:id="16486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506">
                                                                  <w:marLeft w:val="0"/>
                                                                  <w:marRight w:val="0"/>
                                                                  <w:marTop w:val="224"/>
                                                                  <w:marBottom w:val="224"/>
                                                                  <w:divBdr>
                                                                    <w:top w:val="none" w:sz="0" w:space="0" w:color="auto"/>
                                                                    <w:left w:val="none" w:sz="0" w:space="0" w:color="auto"/>
                                                                    <w:bottom w:val="none" w:sz="0" w:space="0" w:color="auto"/>
                                                                    <w:right w:val="none" w:sz="0" w:space="0" w:color="auto"/>
                                                                  </w:divBdr>
                                                                  <w:divsChild>
                                                                    <w:div w:id="899747121">
                                                                      <w:marLeft w:val="0"/>
                                                                      <w:marRight w:val="0"/>
                                                                      <w:marTop w:val="0"/>
                                                                      <w:marBottom w:val="0"/>
                                                                      <w:divBdr>
                                                                        <w:top w:val="none" w:sz="0" w:space="0" w:color="auto"/>
                                                                        <w:left w:val="none" w:sz="0" w:space="0" w:color="auto"/>
                                                                        <w:bottom w:val="none" w:sz="0" w:space="0" w:color="auto"/>
                                                                        <w:right w:val="none" w:sz="0" w:space="0" w:color="auto"/>
                                                                      </w:divBdr>
                                                                      <w:divsChild>
                                                                        <w:div w:id="1956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314">
                                                                  <w:marLeft w:val="0"/>
                                                                  <w:marRight w:val="0"/>
                                                                  <w:marTop w:val="224"/>
                                                                  <w:marBottom w:val="224"/>
                                                                  <w:divBdr>
                                                                    <w:top w:val="none" w:sz="0" w:space="0" w:color="auto"/>
                                                                    <w:left w:val="none" w:sz="0" w:space="0" w:color="auto"/>
                                                                    <w:bottom w:val="none" w:sz="0" w:space="0" w:color="auto"/>
                                                                    <w:right w:val="none" w:sz="0" w:space="0" w:color="auto"/>
                                                                  </w:divBdr>
                                                                  <w:divsChild>
                                                                    <w:div w:id="162748629">
                                                                      <w:marLeft w:val="0"/>
                                                                      <w:marRight w:val="0"/>
                                                                      <w:marTop w:val="0"/>
                                                                      <w:marBottom w:val="0"/>
                                                                      <w:divBdr>
                                                                        <w:top w:val="none" w:sz="0" w:space="0" w:color="auto"/>
                                                                        <w:left w:val="none" w:sz="0" w:space="0" w:color="auto"/>
                                                                        <w:bottom w:val="none" w:sz="0" w:space="0" w:color="auto"/>
                                                                        <w:right w:val="none" w:sz="0" w:space="0" w:color="auto"/>
                                                                      </w:divBdr>
                                                                      <w:divsChild>
                                                                        <w:div w:id="8069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8074">
                                                                  <w:marLeft w:val="0"/>
                                                                  <w:marRight w:val="0"/>
                                                                  <w:marTop w:val="224"/>
                                                                  <w:marBottom w:val="224"/>
                                                                  <w:divBdr>
                                                                    <w:top w:val="none" w:sz="0" w:space="0" w:color="auto"/>
                                                                    <w:left w:val="none" w:sz="0" w:space="0" w:color="auto"/>
                                                                    <w:bottom w:val="none" w:sz="0" w:space="0" w:color="auto"/>
                                                                    <w:right w:val="none" w:sz="0" w:space="0" w:color="auto"/>
                                                                  </w:divBdr>
                                                                  <w:divsChild>
                                                                    <w:div w:id="1151293206">
                                                                      <w:marLeft w:val="0"/>
                                                                      <w:marRight w:val="0"/>
                                                                      <w:marTop w:val="0"/>
                                                                      <w:marBottom w:val="0"/>
                                                                      <w:divBdr>
                                                                        <w:top w:val="none" w:sz="0" w:space="0" w:color="auto"/>
                                                                        <w:left w:val="none" w:sz="0" w:space="0" w:color="auto"/>
                                                                        <w:bottom w:val="none" w:sz="0" w:space="0" w:color="auto"/>
                                                                        <w:right w:val="none" w:sz="0" w:space="0" w:color="auto"/>
                                                                      </w:divBdr>
                                                                      <w:divsChild>
                                                                        <w:div w:id="1984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7374">
                                                                  <w:marLeft w:val="0"/>
                                                                  <w:marRight w:val="0"/>
                                                                  <w:marTop w:val="0"/>
                                                                  <w:marBottom w:val="0"/>
                                                                  <w:divBdr>
                                                                    <w:top w:val="none" w:sz="0" w:space="0" w:color="auto"/>
                                                                    <w:left w:val="none" w:sz="0" w:space="0" w:color="auto"/>
                                                                    <w:bottom w:val="none" w:sz="0" w:space="0" w:color="auto"/>
                                                                    <w:right w:val="none" w:sz="0" w:space="0" w:color="auto"/>
                                                                  </w:divBdr>
                                                                  <w:divsChild>
                                                                    <w:div w:id="1525632376">
                                                                      <w:marLeft w:val="0"/>
                                                                      <w:marRight w:val="0"/>
                                                                      <w:marTop w:val="0"/>
                                                                      <w:marBottom w:val="0"/>
                                                                      <w:divBdr>
                                                                        <w:top w:val="none" w:sz="0" w:space="0" w:color="auto"/>
                                                                        <w:left w:val="none" w:sz="0" w:space="0" w:color="auto"/>
                                                                        <w:bottom w:val="none" w:sz="0" w:space="0" w:color="auto"/>
                                                                        <w:right w:val="none" w:sz="0" w:space="0" w:color="auto"/>
                                                                      </w:divBdr>
                                                                    </w:div>
                                                                  </w:divsChild>
                                                                </w:div>
                                                                <w:div w:id="617643050">
                                                                  <w:marLeft w:val="0"/>
                                                                  <w:marRight w:val="0"/>
                                                                  <w:marTop w:val="224"/>
                                                                  <w:marBottom w:val="224"/>
                                                                  <w:divBdr>
                                                                    <w:top w:val="none" w:sz="0" w:space="0" w:color="auto"/>
                                                                    <w:left w:val="none" w:sz="0" w:space="0" w:color="auto"/>
                                                                    <w:bottom w:val="none" w:sz="0" w:space="0" w:color="auto"/>
                                                                    <w:right w:val="none" w:sz="0" w:space="0" w:color="auto"/>
                                                                  </w:divBdr>
                                                                  <w:divsChild>
                                                                    <w:div w:id="652490837">
                                                                      <w:marLeft w:val="0"/>
                                                                      <w:marRight w:val="0"/>
                                                                      <w:marTop w:val="0"/>
                                                                      <w:marBottom w:val="0"/>
                                                                      <w:divBdr>
                                                                        <w:top w:val="none" w:sz="0" w:space="0" w:color="auto"/>
                                                                        <w:left w:val="none" w:sz="0" w:space="0" w:color="auto"/>
                                                                        <w:bottom w:val="none" w:sz="0" w:space="0" w:color="auto"/>
                                                                        <w:right w:val="none" w:sz="0" w:space="0" w:color="auto"/>
                                                                      </w:divBdr>
                                                                      <w:divsChild>
                                                                        <w:div w:id="15684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21133">
                                                                  <w:marLeft w:val="0"/>
                                                                  <w:marRight w:val="0"/>
                                                                  <w:marTop w:val="224"/>
                                                                  <w:marBottom w:val="224"/>
                                                                  <w:divBdr>
                                                                    <w:top w:val="none" w:sz="0" w:space="0" w:color="auto"/>
                                                                    <w:left w:val="none" w:sz="0" w:space="0" w:color="auto"/>
                                                                    <w:bottom w:val="none" w:sz="0" w:space="0" w:color="auto"/>
                                                                    <w:right w:val="none" w:sz="0" w:space="0" w:color="auto"/>
                                                                  </w:divBdr>
                                                                  <w:divsChild>
                                                                    <w:div w:id="1936090630">
                                                                      <w:marLeft w:val="0"/>
                                                                      <w:marRight w:val="0"/>
                                                                      <w:marTop w:val="0"/>
                                                                      <w:marBottom w:val="0"/>
                                                                      <w:divBdr>
                                                                        <w:top w:val="none" w:sz="0" w:space="0" w:color="auto"/>
                                                                        <w:left w:val="none" w:sz="0" w:space="0" w:color="auto"/>
                                                                        <w:bottom w:val="none" w:sz="0" w:space="0" w:color="auto"/>
                                                                        <w:right w:val="none" w:sz="0" w:space="0" w:color="auto"/>
                                                                      </w:divBdr>
                                                                      <w:divsChild>
                                                                        <w:div w:id="596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4135">
                                                                  <w:marLeft w:val="0"/>
                                                                  <w:marRight w:val="0"/>
                                                                  <w:marTop w:val="224"/>
                                                                  <w:marBottom w:val="224"/>
                                                                  <w:divBdr>
                                                                    <w:top w:val="none" w:sz="0" w:space="0" w:color="auto"/>
                                                                    <w:left w:val="none" w:sz="0" w:space="0" w:color="auto"/>
                                                                    <w:bottom w:val="none" w:sz="0" w:space="0" w:color="auto"/>
                                                                    <w:right w:val="none" w:sz="0" w:space="0" w:color="auto"/>
                                                                  </w:divBdr>
                                                                  <w:divsChild>
                                                                    <w:div w:id="220871562">
                                                                      <w:marLeft w:val="0"/>
                                                                      <w:marRight w:val="0"/>
                                                                      <w:marTop w:val="0"/>
                                                                      <w:marBottom w:val="0"/>
                                                                      <w:divBdr>
                                                                        <w:top w:val="none" w:sz="0" w:space="0" w:color="auto"/>
                                                                        <w:left w:val="none" w:sz="0" w:space="0" w:color="auto"/>
                                                                        <w:bottom w:val="none" w:sz="0" w:space="0" w:color="auto"/>
                                                                        <w:right w:val="none" w:sz="0" w:space="0" w:color="auto"/>
                                                                      </w:divBdr>
                                                                      <w:divsChild>
                                                                        <w:div w:id="3795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612">
                                                                  <w:marLeft w:val="0"/>
                                                                  <w:marRight w:val="0"/>
                                                                  <w:marTop w:val="224"/>
                                                                  <w:marBottom w:val="224"/>
                                                                  <w:divBdr>
                                                                    <w:top w:val="none" w:sz="0" w:space="0" w:color="auto"/>
                                                                    <w:left w:val="none" w:sz="0" w:space="0" w:color="auto"/>
                                                                    <w:bottom w:val="none" w:sz="0" w:space="0" w:color="auto"/>
                                                                    <w:right w:val="none" w:sz="0" w:space="0" w:color="auto"/>
                                                                  </w:divBdr>
                                                                  <w:divsChild>
                                                                    <w:div w:id="468935431">
                                                                      <w:marLeft w:val="0"/>
                                                                      <w:marRight w:val="0"/>
                                                                      <w:marTop w:val="0"/>
                                                                      <w:marBottom w:val="0"/>
                                                                      <w:divBdr>
                                                                        <w:top w:val="none" w:sz="0" w:space="0" w:color="auto"/>
                                                                        <w:left w:val="none" w:sz="0" w:space="0" w:color="auto"/>
                                                                        <w:bottom w:val="none" w:sz="0" w:space="0" w:color="auto"/>
                                                                        <w:right w:val="none" w:sz="0" w:space="0" w:color="auto"/>
                                                                      </w:divBdr>
                                                                      <w:divsChild>
                                                                        <w:div w:id="1592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9647">
                                                                  <w:marLeft w:val="0"/>
                                                                  <w:marRight w:val="0"/>
                                                                  <w:marTop w:val="224"/>
                                                                  <w:marBottom w:val="224"/>
                                                                  <w:divBdr>
                                                                    <w:top w:val="none" w:sz="0" w:space="0" w:color="auto"/>
                                                                    <w:left w:val="none" w:sz="0" w:space="0" w:color="auto"/>
                                                                    <w:bottom w:val="none" w:sz="0" w:space="0" w:color="auto"/>
                                                                    <w:right w:val="none" w:sz="0" w:space="0" w:color="auto"/>
                                                                  </w:divBdr>
                                                                  <w:divsChild>
                                                                    <w:div w:id="2050572941">
                                                                      <w:marLeft w:val="0"/>
                                                                      <w:marRight w:val="0"/>
                                                                      <w:marTop w:val="0"/>
                                                                      <w:marBottom w:val="0"/>
                                                                      <w:divBdr>
                                                                        <w:top w:val="none" w:sz="0" w:space="0" w:color="auto"/>
                                                                        <w:left w:val="none" w:sz="0" w:space="0" w:color="auto"/>
                                                                        <w:bottom w:val="none" w:sz="0" w:space="0" w:color="auto"/>
                                                                        <w:right w:val="none" w:sz="0" w:space="0" w:color="auto"/>
                                                                      </w:divBdr>
                                                                      <w:divsChild>
                                                                        <w:div w:id="386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3927">
                                                                  <w:marLeft w:val="0"/>
                                                                  <w:marRight w:val="0"/>
                                                                  <w:marTop w:val="224"/>
                                                                  <w:marBottom w:val="224"/>
                                                                  <w:divBdr>
                                                                    <w:top w:val="none" w:sz="0" w:space="0" w:color="auto"/>
                                                                    <w:left w:val="none" w:sz="0" w:space="0" w:color="auto"/>
                                                                    <w:bottom w:val="none" w:sz="0" w:space="0" w:color="auto"/>
                                                                    <w:right w:val="none" w:sz="0" w:space="0" w:color="auto"/>
                                                                  </w:divBdr>
                                                                  <w:divsChild>
                                                                    <w:div w:id="389422895">
                                                                      <w:marLeft w:val="0"/>
                                                                      <w:marRight w:val="0"/>
                                                                      <w:marTop w:val="0"/>
                                                                      <w:marBottom w:val="0"/>
                                                                      <w:divBdr>
                                                                        <w:top w:val="none" w:sz="0" w:space="0" w:color="auto"/>
                                                                        <w:left w:val="none" w:sz="0" w:space="0" w:color="auto"/>
                                                                        <w:bottom w:val="none" w:sz="0" w:space="0" w:color="auto"/>
                                                                        <w:right w:val="none" w:sz="0" w:space="0" w:color="auto"/>
                                                                      </w:divBdr>
                                                                      <w:divsChild>
                                                                        <w:div w:id="2961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1204">
                                                                  <w:marLeft w:val="0"/>
                                                                  <w:marRight w:val="0"/>
                                                                  <w:marTop w:val="224"/>
                                                                  <w:marBottom w:val="224"/>
                                                                  <w:divBdr>
                                                                    <w:top w:val="none" w:sz="0" w:space="0" w:color="auto"/>
                                                                    <w:left w:val="none" w:sz="0" w:space="0" w:color="auto"/>
                                                                    <w:bottom w:val="none" w:sz="0" w:space="0" w:color="auto"/>
                                                                    <w:right w:val="none" w:sz="0" w:space="0" w:color="auto"/>
                                                                  </w:divBdr>
                                                                  <w:divsChild>
                                                                    <w:div w:id="225379184">
                                                                      <w:marLeft w:val="0"/>
                                                                      <w:marRight w:val="0"/>
                                                                      <w:marTop w:val="0"/>
                                                                      <w:marBottom w:val="0"/>
                                                                      <w:divBdr>
                                                                        <w:top w:val="none" w:sz="0" w:space="0" w:color="auto"/>
                                                                        <w:left w:val="none" w:sz="0" w:space="0" w:color="auto"/>
                                                                        <w:bottom w:val="none" w:sz="0" w:space="0" w:color="auto"/>
                                                                        <w:right w:val="none" w:sz="0" w:space="0" w:color="auto"/>
                                                                      </w:divBdr>
                                                                      <w:divsChild>
                                                                        <w:div w:id="11607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580">
                                                                  <w:marLeft w:val="0"/>
                                                                  <w:marRight w:val="0"/>
                                                                  <w:marTop w:val="224"/>
                                                                  <w:marBottom w:val="224"/>
                                                                  <w:divBdr>
                                                                    <w:top w:val="none" w:sz="0" w:space="0" w:color="auto"/>
                                                                    <w:left w:val="none" w:sz="0" w:space="0" w:color="auto"/>
                                                                    <w:bottom w:val="none" w:sz="0" w:space="0" w:color="auto"/>
                                                                    <w:right w:val="none" w:sz="0" w:space="0" w:color="auto"/>
                                                                  </w:divBdr>
                                                                  <w:divsChild>
                                                                    <w:div w:id="1953896031">
                                                                      <w:marLeft w:val="0"/>
                                                                      <w:marRight w:val="0"/>
                                                                      <w:marTop w:val="0"/>
                                                                      <w:marBottom w:val="0"/>
                                                                      <w:divBdr>
                                                                        <w:top w:val="none" w:sz="0" w:space="0" w:color="auto"/>
                                                                        <w:left w:val="none" w:sz="0" w:space="0" w:color="auto"/>
                                                                        <w:bottom w:val="none" w:sz="0" w:space="0" w:color="auto"/>
                                                                        <w:right w:val="none" w:sz="0" w:space="0" w:color="auto"/>
                                                                      </w:divBdr>
                                                                      <w:divsChild>
                                                                        <w:div w:id="419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032">
                                                                  <w:marLeft w:val="0"/>
                                                                  <w:marRight w:val="0"/>
                                                                  <w:marTop w:val="224"/>
                                                                  <w:marBottom w:val="224"/>
                                                                  <w:divBdr>
                                                                    <w:top w:val="none" w:sz="0" w:space="0" w:color="auto"/>
                                                                    <w:left w:val="none" w:sz="0" w:space="0" w:color="auto"/>
                                                                    <w:bottom w:val="none" w:sz="0" w:space="0" w:color="auto"/>
                                                                    <w:right w:val="none" w:sz="0" w:space="0" w:color="auto"/>
                                                                  </w:divBdr>
                                                                  <w:divsChild>
                                                                    <w:div w:id="1434084181">
                                                                      <w:marLeft w:val="0"/>
                                                                      <w:marRight w:val="0"/>
                                                                      <w:marTop w:val="0"/>
                                                                      <w:marBottom w:val="0"/>
                                                                      <w:divBdr>
                                                                        <w:top w:val="none" w:sz="0" w:space="0" w:color="auto"/>
                                                                        <w:left w:val="none" w:sz="0" w:space="0" w:color="auto"/>
                                                                        <w:bottom w:val="none" w:sz="0" w:space="0" w:color="auto"/>
                                                                        <w:right w:val="none" w:sz="0" w:space="0" w:color="auto"/>
                                                                      </w:divBdr>
                                                                      <w:divsChild>
                                                                        <w:div w:id="19409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6636">
                                                                  <w:marLeft w:val="0"/>
                                                                  <w:marRight w:val="0"/>
                                                                  <w:marTop w:val="224"/>
                                                                  <w:marBottom w:val="224"/>
                                                                  <w:divBdr>
                                                                    <w:top w:val="none" w:sz="0" w:space="0" w:color="auto"/>
                                                                    <w:left w:val="none" w:sz="0" w:space="0" w:color="auto"/>
                                                                    <w:bottom w:val="none" w:sz="0" w:space="0" w:color="auto"/>
                                                                    <w:right w:val="none" w:sz="0" w:space="0" w:color="auto"/>
                                                                  </w:divBdr>
                                                                  <w:divsChild>
                                                                    <w:div w:id="1683623533">
                                                                      <w:marLeft w:val="0"/>
                                                                      <w:marRight w:val="0"/>
                                                                      <w:marTop w:val="0"/>
                                                                      <w:marBottom w:val="0"/>
                                                                      <w:divBdr>
                                                                        <w:top w:val="none" w:sz="0" w:space="0" w:color="auto"/>
                                                                        <w:left w:val="none" w:sz="0" w:space="0" w:color="auto"/>
                                                                        <w:bottom w:val="none" w:sz="0" w:space="0" w:color="auto"/>
                                                                        <w:right w:val="none" w:sz="0" w:space="0" w:color="auto"/>
                                                                      </w:divBdr>
                                                                      <w:divsChild>
                                                                        <w:div w:id="6559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3885">
                                                                  <w:marLeft w:val="0"/>
                                                                  <w:marRight w:val="0"/>
                                                                  <w:marTop w:val="224"/>
                                                                  <w:marBottom w:val="224"/>
                                                                  <w:divBdr>
                                                                    <w:top w:val="none" w:sz="0" w:space="0" w:color="auto"/>
                                                                    <w:left w:val="none" w:sz="0" w:space="0" w:color="auto"/>
                                                                    <w:bottom w:val="none" w:sz="0" w:space="0" w:color="auto"/>
                                                                    <w:right w:val="none" w:sz="0" w:space="0" w:color="auto"/>
                                                                  </w:divBdr>
                                                                  <w:divsChild>
                                                                    <w:div w:id="1348215673">
                                                                      <w:marLeft w:val="0"/>
                                                                      <w:marRight w:val="0"/>
                                                                      <w:marTop w:val="0"/>
                                                                      <w:marBottom w:val="0"/>
                                                                      <w:divBdr>
                                                                        <w:top w:val="none" w:sz="0" w:space="0" w:color="auto"/>
                                                                        <w:left w:val="none" w:sz="0" w:space="0" w:color="auto"/>
                                                                        <w:bottom w:val="none" w:sz="0" w:space="0" w:color="auto"/>
                                                                        <w:right w:val="none" w:sz="0" w:space="0" w:color="auto"/>
                                                                      </w:divBdr>
                                                                      <w:divsChild>
                                                                        <w:div w:id="18268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5995">
                                                                  <w:marLeft w:val="0"/>
                                                                  <w:marRight w:val="0"/>
                                                                  <w:marTop w:val="224"/>
                                                                  <w:marBottom w:val="224"/>
                                                                  <w:divBdr>
                                                                    <w:top w:val="none" w:sz="0" w:space="0" w:color="auto"/>
                                                                    <w:left w:val="none" w:sz="0" w:space="0" w:color="auto"/>
                                                                    <w:bottom w:val="none" w:sz="0" w:space="0" w:color="auto"/>
                                                                    <w:right w:val="none" w:sz="0" w:space="0" w:color="auto"/>
                                                                  </w:divBdr>
                                                                  <w:divsChild>
                                                                    <w:div w:id="1123114087">
                                                                      <w:marLeft w:val="0"/>
                                                                      <w:marRight w:val="0"/>
                                                                      <w:marTop w:val="0"/>
                                                                      <w:marBottom w:val="0"/>
                                                                      <w:divBdr>
                                                                        <w:top w:val="none" w:sz="0" w:space="0" w:color="auto"/>
                                                                        <w:left w:val="none" w:sz="0" w:space="0" w:color="auto"/>
                                                                        <w:bottom w:val="none" w:sz="0" w:space="0" w:color="auto"/>
                                                                        <w:right w:val="none" w:sz="0" w:space="0" w:color="auto"/>
                                                                      </w:divBdr>
                                                                      <w:divsChild>
                                                                        <w:div w:id="8371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199128">
      <w:bodyDiv w:val="1"/>
      <w:marLeft w:val="0"/>
      <w:marRight w:val="0"/>
      <w:marTop w:val="0"/>
      <w:marBottom w:val="0"/>
      <w:divBdr>
        <w:top w:val="none" w:sz="0" w:space="0" w:color="auto"/>
        <w:left w:val="none" w:sz="0" w:space="0" w:color="auto"/>
        <w:bottom w:val="none" w:sz="0" w:space="0" w:color="auto"/>
        <w:right w:val="none" w:sz="0" w:space="0" w:color="auto"/>
      </w:divBdr>
      <w:divsChild>
        <w:div w:id="121190034">
          <w:marLeft w:val="720"/>
          <w:marRight w:val="0"/>
          <w:marTop w:val="0"/>
          <w:marBottom w:val="0"/>
          <w:divBdr>
            <w:top w:val="none" w:sz="0" w:space="0" w:color="auto"/>
            <w:left w:val="none" w:sz="0" w:space="0" w:color="auto"/>
            <w:bottom w:val="none" w:sz="0" w:space="0" w:color="auto"/>
            <w:right w:val="none" w:sz="0" w:space="0" w:color="auto"/>
          </w:divBdr>
        </w:div>
        <w:div w:id="250820277">
          <w:marLeft w:val="720"/>
          <w:marRight w:val="0"/>
          <w:marTop w:val="0"/>
          <w:marBottom w:val="0"/>
          <w:divBdr>
            <w:top w:val="none" w:sz="0" w:space="0" w:color="auto"/>
            <w:left w:val="none" w:sz="0" w:space="0" w:color="auto"/>
            <w:bottom w:val="none" w:sz="0" w:space="0" w:color="auto"/>
            <w:right w:val="none" w:sz="0" w:space="0" w:color="auto"/>
          </w:divBdr>
        </w:div>
        <w:div w:id="857701172">
          <w:marLeft w:val="720"/>
          <w:marRight w:val="0"/>
          <w:marTop w:val="0"/>
          <w:marBottom w:val="0"/>
          <w:divBdr>
            <w:top w:val="none" w:sz="0" w:space="0" w:color="auto"/>
            <w:left w:val="none" w:sz="0" w:space="0" w:color="auto"/>
            <w:bottom w:val="none" w:sz="0" w:space="0" w:color="auto"/>
            <w:right w:val="none" w:sz="0" w:space="0" w:color="auto"/>
          </w:divBdr>
        </w:div>
        <w:div w:id="963391831">
          <w:marLeft w:val="720"/>
          <w:marRight w:val="0"/>
          <w:marTop w:val="0"/>
          <w:marBottom w:val="0"/>
          <w:divBdr>
            <w:top w:val="none" w:sz="0" w:space="0" w:color="auto"/>
            <w:left w:val="none" w:sz="0" w:space="0" w:color="auto"/>
            <w:bottom w:val="none" w:sz="0" w:space="0" w:color="auto"/>
            <w:right w:val="none" w:sz="0" w:space="0" w:color="auto"/>
          </w:divBdr>
        </w:div>
        <w:div w:id="1364865245">
          <w:marLeft w:val="720"/>
          <w:marRight w:val="0"/>
          <w:marTop w:val="0"/>
          <w:marBottom w:val="0"/>
          <w:divBdr>
            <w:top w:val="none" w:sz="0" w:space="0" w:color="auto"/>
            <w:left w:val="none" w:sz="0" w:space="0" w:color="auto"/>
            <w:bottom w:val="none" w:sz="0" w:space="0" w:color="auto"/>
            <w:right w:val="none" w:sz="0" w:space="0" w:color="auto"/>
          </w:divBdr>
        </w:div>
      </w:divsChild>
    </w:div>
    <w:div w:id="1697920836">
      <w:bodyDiv w:val="1"/>
      <w:marLeft w:val="0"/>
      <w:marRight w:val="0"/>
      <w:marTop w:val="0"/>
      <w:marBottom w:val="0"/>
      <w:divBdr>
        <w:top w:val="none" w:sz="0" w:space="0" w:color="auto"/>
        <w:left w:val="none" w:sz="0" w:space="0" w:color="auto"/>
        <w:bottom w:val="none" w:sz="0" w:space="0" w:color="auto"/>
        <w:right w:val="none" w:sz="0" w:space="0" w:color="auto"/>
      </w:divBdr>
    </w:div>
    <w:div w:id="1810971679">
      <w:bodyDiv w:val="1"/>
      <w:marLeft w:val="0"/>
      <w:marRight w:val="0"/>
      <w:marTop w:val="0"/>
      <w:marBottom w:val="0"/>
      <w:divBdr>
        <w:top w:val="none" w:sz="0" w:space="0" w:color="auto"/>
        <w:left w:val="none" w:sz="0" w:space="0" w:color="auto"/>
        <w:bottom w:val="none" w:sz="0" w:space="0" w:color="auto"/>
        <w:right w:val="none" w:sz="0" w:space="0" w:color="auto"/>
      </w:divBdr>
      <w:divsChild>
        <w:div w:id="24410550">
          <w:marLeft w:val="0"/>
          <w:marRight w:val="0"/>
          <w:marTop w:val="0"/>
          <w:marBottom w:val="0"/>
          <w:divBdr>
            <w:top w:val="none" w:sz="0" w:space="0" w:color="auto"/>
            <w:left w:val="single" w:sz="6" w:space="0" w:color="BBBBBB"/>
            <w:bottom w:val="single" w:sz="6" w:space="0" w:color="BBBBBB"/>
            <w:right w:val="single" w:sz="6" w:space="0" w:color="BBBBBB"/>
          </w:divBdr>
          <w:divsChild>
            <w:div w:id="814104006">
              <w:marLeft w:val="0"/>
              <w:marRight w:val="0"/>
              <w:marTop w:val="0"/>
              <w:marBottom w:val="0"/>
              <w:divBdr>
                <w:top w:val="none" w:sz="0" w:space="0" w:color="auto"/>
                <w:left w:val="none" w:sz="0" w:space="0" w:color="auto"/>
                <w:bottom w:val="none" w:sz="0" w:space="0" w:color="auto"/>
                <w:right w:val="none" w:sz="0" w:space="0" w:color="auto"/>
              </w:divBdr>
              <w:divsChild>
                <w:div w:id="1909218699">
                  <w:marLeft w:val="0"/>
                  <w:marRight w:val="0"/>
                  <w:marTop w:val="0"/>
                  <w:marBottom w:val="0"/>
                  <w:divBdr>
                    <w:top w:val="none" w:sz="0" w:space="0" w:color="auto"/>
                    <w:left w:val="none" w:sz="0" w:space="0" w:color="auto"/>
                    <w:bottom w:val="none" w:sz="0" w:space="0" w:color="auto"/>
                    <w:right w:val="none" w:sz="0" w:space="0" w:color="auto"/>
                  </w:divBdr>
                  <w:divsChild>
                    <w:div w:id="1768113280">
                      <w:marLeft w:val="0"/>
                      <w:marRight w:val="0"/>
                      <w:marTop w:val="0"/>
                      <w:marBottom w:val="0"/>
                      <w:divBdr>
                        <w:top w:val="none" w:sz="0" w:space="0" w:color="auto"/>
                        <w:left w:val="none" w:sz="0" w:space="0" w:color="auto"/>
                        <w:bottom w:val="none" w:sz="0" w:space="0" w:color="auto"/>
                        <w:right w:val="none" w:sz="0" w:space="0" w:color="auto"/>
                      </w:divBdr>
                      <w:divsChild>
                        <w:div w:id="1754014105">
                          <w:marLeft w:val="0"/>
                          <w:marRight w:val="0"/>
                          <w:marTop w:val="0"/>
                          <w:marBottom w:val="0"/>
                          <w:divBdr>
                            <w:top w:val="none" w:sz="0" w:space="0" w:color="auto"/>
                            <w:left w:val="none" w:sz="0" w:space="0" w:color="auto"/>
                            <w:bottom w:val="none" w:sz="0" w:space="0" w:color="auto"/>
                            <w:right w:val="none" w:sz="0" w:space="0" w:color="auto"/>
                          </w:divBdr>
                          <w:divsChild>
                            <w:div w:id="743839768">
                              <w:marLeft w:val="0"/>
                              <w:marRight w:val="0"/>
                              <w:marTop w:val="0"/>
                              <w:marBottom w:val="0"/>
                              <w:divBdr>
                                <w:top w:val="none" w:sz="0" w:space="0" w:color="auto"/>
                                <w:left w:val="none" w:sz="0" w:space="0" w:color="auto"/>
                                <w:bottom w:val="none" w:sz="0" w:space="0" w:color="auto"/>
                                <w:right w:val="none" w:sz="0" w:space="0" w:color="auto"/>
                              </w:divBdr>
                              <w:divsChild>
                                <w:div w:id="1659647274">
                                  <w:marLeft w:val="0"/>
                                  <w:marRight w:val="0"/>
                                  <w:marTop w:val="0"/>
                                  <w:marBottom w:val="0"/>
                                  <w:divBdr>
                                    <w:top w:val="none" w:sz="0" w:space="0" w:color="auto"/>
                                    <w:left w:val="none" w:sz="0" w:space="0" w:color="auto"/>
                                    <w:bottom w:val="none" w:sz="0" w:space="0" w:color="auto"/>
                                    <w:right w:val="none" w:sz="0" w:space="0" w:color="auto"/>
                                  </w:divBdr>
                                  <w:divsChild>
                                    <w:div w:id="1850556073">
                                      <w:marLeft w:val="0"/>
                                      <w:marRight w:val="0"/>
                                      <w:marTop w:val="0"/>
                                      <w:marBottom w:val="0"/>
                                      <w:divBdr>
                                        <w:top w:val="none" w:sz="0" w:space="0" w:color="auto"/>
                                        <w:left w:val="none" w:sz="0" w:space="0" w:color="auto"/>
                                        <w:bottom w:val="none" w:sz="0" w:space="0" w:color="auto"/>
                                        <w:right w:val="none" w:sz="0" w:space="0" w:color="auto"/>
                                      </w:divBdr>
                                      <w:divsChild>
                                        <w:div w:id="1457066275">
                                          <w:marLeft w:val="1200"/>
                                          <w:marRight w:val="1200"/>
                                          <w:marTop w:val="0"/>
                                          <w:marBottom w:val="0"/>
                                          <w:divBdr>
                                            <w:top w:val="none" w:sz="0" w:space="0" w:color="auto"/>
                                            <w:left w:val="none" w:sz="0" w:space="0" w:color="auto"/>
                                            <w:bottom w:val="none" w:sz="0" w:space="0" w:color="auto"/>
                                            <w:right w:val="none" w:sz="0" w:space="0" w:color="auto"/>
                                          </w:divBdr>
                                          <w:divsChild>
                                            <w:div w:id="141582965">
                                              <w:marLeft w:val="0"/>
                                              <w:marRight w:val="0"/>
                                              <w:marTop w:val="0"/>
                                              <w:marBottom w:val="0"/>
                                              <w:divBdr>
                                                <w:top w:val="none" w:sz="0" w:space="0" w:color="auto"/>
                                                <w:left w:val="none" w:sz="0" w:space="0" w:color="auto"/>
                                                <w:bottom w:val="none" w:sz="0" w:space="0" w:color="auto"/>
                                                <w:right w:val="none" w:sz="0" w:space="0" w:color="auto"/>
                                              </w:divBdr>
                                              <w:divsChild>
                                                <w:div w:id="294484320">
                                                  <w:marLeft w:val="135"/>
                                                  <w:marRight w:val="135"/>
                                                  <w:marTop w:val="0"/>
                                                  <w:marBottom w:val="0"/>
                                                  <w:divBdr>
                                                    <w:top w:val="single" w:sz="6" w:space="0" w:color="CCCCCC"/>
                                                    <w:left w:val="none" w:sz="0" w:space="0" w:color="auto"/>
                                                    <w:bottom w:val="none" w:sz="0" w:space="0" w:color="auto"/>
                                                    <w:right w:val="none" w:sz="0" w:space="0" w:color="auto"/>
                                                  </w:divBdr>
                                                  <w:divsChild>
                                                    <w:div w:id="1341619332">
                                                      <w:marLeft w:val="0"/>
                                                      <w:marRight w:val="0"/>
                                                      <w:marTop w:val="0"/>
                                                      <w:marBottom w:val="0"/>
                                                      <w:divBdr>
                                                        <w:top w:val="none" w:sz="0" w:space="0" w:color="auto"/>
                                                        <w:left w:val="none" w:sz="0" w:space="0" w:color="auto"/>
                                                        <w:bottom w:val="none" w:sz="0" w:space="0" w:color="auto"/>
                                                        <w:right w:val="none" w:sz="0" w:space="0" w:color="auto"/>
                                                      </w:divBdr>
                                                      <w:divsChild>
                                                        <w:div w:id="584610329">
                                                          <w:marLeft w:val="0"/>
                                                          <w:marRight w:val="0"/>
                                                          <w:marTop w:val="224"/>
                                                          <w:marBottom w:val="224"/>
                                                          <w:divBdr>
                                                            <w:top w:val="none" w:sz="0" w:space="0" w:color="auto"/>
                                                            <w:left w:val="none" w:sz="0" w:space="0" w:color="auto"/>
                                                            <w:bottom w:val="none" w:sz="0" w:space="0" w:color="auto"/>
                                                            <w:right w:val="none" w:sz="0" w:space="0" w:color="auto"/>
                                                          </w:divBdr>
                                                          <w:divsChild>
                                                            <w:div w:id="917448591">
                                                              <w:marLeft w:val="0"/>
                                                              <w:marRight w:val="0"/>
                                                              <w:marTop w:val="224"/>
                                                              <w:marBottom w:val="224"/>
                                                              <w:divBdr>
                                                                <w:top w:val="none" w:sz="0" w:space="0" w:color="auto"/>
                                                                <w:left w:val="none" w:sz="0" w:space="0" w:color="auto"/>
                                                                <w:bottom w:val="none" w:sz="0" w:space="0" w:color="auto"/>
                                                                <w:right w:val="none" w:sz="0" w:space="0" w:color="auto"/>
                                                              </w:divBdr>
                                                              <w:divsChild>
                                                                <w:div w:id="69545632">
                                                                  <w:marLeft w:val="0"/>
                                                                  <w:marRight w:val="0"/>
                                                                  <w:marTop w:val="224"/>
                                                                  <w:marBottom w:val="224"/>
                                                                  <w:divBdr>
                                                                    <w:top w:val="none" w:sz="0" w:space="0" w:color="auto"/>
                                                                    <w:left w:val="none" w:sz="0" w:space="0" w:color="auto"/>
                                                                    <w:bottom w:val="none" w:sz="0" w:space="0" w:color="auto"/>
                                                                    <w:right w:val="none" w:sz="0" w:space="0" w:color="auto"/>
                                                                  </w:divBdr>
                                                                  <w:divsChild>
                                                                    <w:div w:id="1709377206">
                                                                      <w:marLeft w:val="0"/>
                                                                      <w:marRight w:val="0"/>
                                                                      <w:marTop w:val="0"/>
                                                                      <w:marBottom w:val="0"/>
                                                                      <w:divBdr>
                                                                        <w:top w:val="none" w:sz="0" w:space="0" w:color="auto"/>
                                                                        <w:left w:val="none" w:sz="0" w:space="0" w:color="auto"/>
                                                                        <w:bottom w:val="none" w:sz="0" w:space="0" w:color="auto"/>
                                                                        <w:right w:val="none" w:sz="0" w:space="0" w:color="auto"/>
                                                                      </w:divBdr>
                                                                      <w:divsChild>
                                                                        <w:div w:id="19306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375">
                                                                  <w:marLeft w:val="0"/>
                                                                  <w:marRight w:val="0"/>
                                                                  <w:marTop w:val="0"/>
                                                                  <w:marBottom w:val="0"/>
                                                                  <w:divBdr>
                                                                    <w:top w:val="none" w:sz="0" w:space="0" w:color="auto"/>
                                                                    <w:left w:val="none" w:sz="0" w:space="0" w:color="auto"/>
                                                                    <w:bottom w:val="none" w:sz="0" w:space="0" w:color="auto"/>
                                                                    <w:right w:val="none" w:sz="0" w:space="0" w:color="auto"/>
                                                                  </w:divBdr>
                                                                  <w:divsChild>
                                                                    <w:div w:id="934558544">
                                                                      <w:marLeft w:val="0"/>
                                                                      <w:marRight w:val="0"/>
                                                                      <w:marTop w:val="0"/>
                                                                      <w:marBottom w:val="0"/>
                                                                      <w:divBdr>
                                                                        <w:top w:val="none" w:sz="0" w:space="0" w:color="auto"/>
                                                                        <w:left w:val="none" w:sz="0" w:space="0" w:color="auto"/>
                                                                        <w:bottom w:val="none" w:sz="0" w:space="0" w:color="auto"/>
                                                                        <w:right w:val="none" w:sz="0" w:space="0" w:color="auto"/>
                                                                      </w:divBdr>
                                                                    </w:div>
                                                                  </w:divsChild>
                                                                </w:div>
                                                                <w:div w:id="1525512504">
                                                                  <w:marLeft w:val="0"/>
                                                                  <w:marRight w:val="0"/>
                                                                  <w:marTop w:val="224"/>
                                                                  <w:marBottom w:val="224"/>
                                                                  <w:divBdr>
                                                                    <w:top w:val="none" w:sz="0" w:space="0" w:color="auto"/>
                                                                    <w:left w:val="none" w:sz="0" w:space="0" w:color="auto"/>
                                                                    <w:bottom w:val="none" w:sz="0" w:space="0" w:color="auto"/>
                                                                    <w:right w:val="none" w:sz="0" w:space="0" w:color="auto"/>
                                                                  </w:divBdr>
                                                                  <w:divsChild>
                                                                    <w:div w:id="2085373599">
                                                                      <w:marLeft w:val="0"/>
                                                                      <w:marRight w:val="0"/>
                                                                      <w:marTop w:val="0"/>
                                                                      <w:marBottom w:val="0"/>
                                                                      <w:divBdr>
                                                                        <w:top w:val="none" w:sz="0" w:space="0" w:color="auto"/>
                                                                        <w:left w:val="none" w:sz="0" w:space="0" w:color="auto"/>
                                                                        <w:bottom w:val="none" w:sz="0" w:space="0" w:color="auto"/>
                                                                        <w:right w:val="none" w:sz="0" w:space="0" w:color="auto"/>
                                                                      </w:divBdr>
                                                                      <w:divsChild>
                                                                        <w:div w:id="74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667">
                                                                  <w:marLeft w:val="0"/>
                                                                  <w:marRight w:val="0"/>
                                                                  <w:marTop w:val="224"/>
                                                                  <w:marBottom w:val="224"/>
                                                                  <w:divBdr>
                                                                    <w:top w:val="none" w:sz="0" w:space="0" w:color="auto"/>
                                                                    <w:left w:val="none" w:sz="0" w:space="0" w:color="auto"/>
                                                                    <w:bottom w:val="none" w:sz="0" w:space="0" w:color="auto"/>
                                                                    <w:right w:val="none" w:sz="0" w:space="0" w:color="auto"/>
                                                                  </w:divBdr>
                                                                  <w:divsChild>
                                                                    <w:div w:id="269969849">
                                                                      <w:marLeft w:val="0"/>
                                                                      <w:marRight w:val="0"/>
                                                                      <w:marTop w:val="0"/>
                                                                      <w:marBottom w:val="0"/>
                                                                      <w:divBdr>
                                                                        <w:top w:val="none" w:sz="0" w:space="0" w:color="auto"/>
                                                                        <w:left w:val="none" w:sz="0" w:space="0" w:color="auto"/>
                                                                        <w:bottom w:val="none" w:sz="0" w:space="0" w:color="auto"/>
                                                                        <w:right w:val="none" w:sz="0" w:space="0" w:color="auto"/>
                                                                      </w:divBdr>
                                                                      <w:divsChild>
                                                                        <w:div w:id="11102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ndry@fishmanhaygood.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quinn@fishmanhaygoo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BBOTT@brgov.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9652</Words>
  <Characters>55019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2018-10-17T22:59:00Z</dcterms:created>
  <dcterms:modified xsi:type="dcterms:W3CDTF">2018-10-17T23:01:00Z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0x010100486E02BB6550C74D95D3E7333B36D19E</vt:lpwstr>
  </property>
  <property fmtid="{D5CDD505-2E9C-101B-9397-08002B2CF9AE}" pid="3" name="SWDocID">
    <vt:lpwstr>1365782v.1</vt:lpwstr>
  </property>
</Properties>
</file>